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13ADC" w14:textId="77777777" w:rsidR="00E641EE" w:rsidRDefault="00C40FEE">
      <w:pPr>
        <w:pStyle w:val="BodyText"/>
        <w:ind w:left="3400"/>
        <w:jc w:val="left"/>
        <w:rPr>
          <w:rFonts w:ascii="Times New Roman"/>
          <w:sz w:val="20"/>
        </w:rPr>
      </w:pPr>
      <w:r>
        <w:rPr>
          <w:rFonts w:ascii="Times New Roman"/>
          <w:noProof/>
          <w:sz w:val="20"/>
        </w:rPr>
        <w:drawing>
          <wp:inline distT="0" distB="0" distL="0" distR="0" wp14:anchorId="5DD13B70" wp14:editId="5DD13B71">
            <wp:extent cx="1580834" cy="10689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580834" cy="1068990"/>
                    </a:xfrm>
                    <a:prstGeom prst="rect">
                      <a:avLst/>
                    </a:prstGeom>
                  </pic:spPr>
                </pic:pic>
              </a:graphicData>
            </a:graphic>
          </wp:inline>
        </w:drawing>
      </w:r>
    </w:p>
    <w:p w14:paraId="5DD13ADD" w14:textId="77777777" w:rsidR="00E641EE" w:rsidRDefault="00E641EE">
      <w:pPr>
        <w:pStyle w:val="BodyText"/>
        <w:spacing w:before="39"/>
        <w:jc w:val="left"/>
        <w:rPr>
          <w:rFonts w:ascii="Times New Roman"/>
          <w:sz w:val="32"/>
        </w:rPr>
      </w:pPr>
    </w:p>
    <w:p w14:paraId="5DD13ADE" w14:textId="77777777" w:rsidR="00E641EE" w:rsidRDefault="00C40FEE">
      <w:pPr>
        <w:pStyle w:val="Title"/>
      </w:pPr>
      <w:r>
        <w:rPr>
          <w:spacing w:val="-2"/>
        </w:rPr>
        <w:t>INDUSTRIAL</w:t>
      </w:r>
      <w:r>
        <w:rPr>
          <w:spacing w:val="-19"/>
        </w:rPr>
        <w:t xml:space="preserve"> </w:t>
      </w:r>
      <w:r>
        <w:rPr>
          <w:spacing w:val="-2"/>
        </w:rPr>
        <w:t>COURT</w:t>
      </w:r>
      <w:r>
        <w:rPr>
          <w:spacing w:val="-11"/>
        </w:rPr>
        <w:t xml:space="preserve"> </w:t>
      </w:r>
      <w:r>
        <w:rPr>
          <w:spacing w:val="-2"/>
        </w:rPr>
        <w:t>CRIMINAL</w:t>
      </w:r>
      <w:r>
        <w:rPr>
          <w:spacing w:val="-21"/>
        </w:rPr>
        <w:t xml:space="preserve"> </w:t>
      </w:r>
      <w:r>
        <w:rPr>
          <w:spacing w:val="-2"/>
        </w:rPr>
        <w:t>PRACTICE</w:t>
      </w:r>
      <w:r>
        <w:rPr>
          <w:spacing w:val="-12"/>
        </w:rPr>
        <w:t xml:space="preserve"> </w:t>
      </w:r>
      <w:r>
        <w:rPr>
          <w:spacing w:val="-2"/>
        </w:rPr>
        <w:t>NOTE</w:t>
      </w:r>
      <w:r>
        <w:rPr>
          <w:spacing w:val="-12"/>
        </w:rPr>
        <w:t xml:space="preserve"> </w:t>
      </w:r>
      <w:r>
        <w:rPr>
          <w:spacing w:val="-2"/>
        </w:rPr>
        <w:t>NO.</w:t>
      </w:r>
      <w:r>
        <w:rPr>
          <w:spacing w:val="-15"/>
        </w:rPr>
        <w:t xml:space="preserve"> </w:t>
      </w:r>
      <w:r>
        <w:rPr>
          <w:spacing w:val="-10"/>
        </w:rPr>
        <w:t>1</w:t>
      </w:r>
    </w:p>
    <w:p w14:paraId="5DD13ADF" w14:textId="77777777" w:rsidR="00E641EE" w:rsidRDefault="00C40FEE">
      <w:pPr>
        <w:pStyle w:val="BodyText"/>
        <w:spacing w:before="3"/>
        <w:jc w:val="left"/>
        <w:rPr>
          <w:b/>
          <w:sz w:val="7"/>
        </w:rPr>
      </w:pPr>
      <w:r>
        <w:rPr>
          <w:noProof/>
        </w:rPr>
        <mc:AlternateContent>
          <mc:Choice Requires="wps">
            <w:drawing>
              <wp:anchor distT="0" distB="0" distL="0" distR="0" simplePos="0" relativeHeight="251658240" behindDoc="1" locked="0" layoutInCell="1" allowOverlap="1" wp14:anchorId="5DD13B72" wp14:editId="5DD13B73">
                <wp:simplePos x="0" y="0"/>
                <wp:positionH relativeFrom="page">
                  <wp:posOffset>923925</wp:posOffset>
                </wp:positionH>
                <wp:positionV relativeFrom="paragraph">
                  <wp:posOffset>68704</wp:posOffset>
                </wp:positionV>
                <wp:extent cx="569087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0870" cy="1270"/>
                        </a:xfrm>
                        <a:custGeom>
                          <a:avLst/>
                          <a:gdLst/>
                          <a:ahLst/>
                          <a:cxnLst/>
                          <a:rect l="l" t="t" r="r" b="b"/>
                          <a:pathLst>
                            <a:path w="5690870">
                              <a:moveTo>
                                <a:pt x="0" y="0"/>
                              </a:moveTo>
                              <a:lnTo>
                                <a:pt x="5690870" y="0"/>
                              </a:lnTo>
                            </a:path>
                          </a:pathLst>
                        </a:custGeom>
                        <a:ln w="12700">
                          <a:solidFill>
                            <a:srgbClr val="A6A6A6"/>
                          </a:solidFill>
                          <a:prstDash val="solid"/>
                        </a:ln>
                      </wps:spPr>
                      <wps:bodyPr wrap="square" lIns="0" tIns="0" rIns="0" bIns="0" rtlCol="0">
                        <a:prstTxWarp prst="textNoShape">
                          <a:avLst/>
                        </a:prstTxWarp>
                        <a:noAutofit/>
                      </wps:bodyPr>
                    </wps:wsp>
                  </a:graphicData>
                </a:graphic>
              </wp:anchor>
            </w:drawing>
          </mc:Choice>
          <mc:Fallback>
            <w:pict>
              <v:shape w14:anchorId="0723E529" id="Graphic 2" o:spid="_x0000_s1026" style="position:absolute;margin-left:72.75pt;margin-top:5.4pt;width:448.1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5690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" path="m,l5690870,e" filled="f" strokecolor="#a6a6a6" strokeweight="1pt">
                <v:path arrowok="t"/>
                <w10:wrap type="topAndBottom" anchorx="page"/>
              </v:shape>
            </w:pict>
          </mc:Fallback>
        </mc:AlternateContent>
      </w:r>
    </w:p>
    <w:p w14:paraId="5DD13AE0" w14:textId="77777777" w:rsidR="00E641EE" w:rsidRDefault="00E641EE">
      <w:pPr>
        <w:pStyle w:val="BodyText"/>
        <w:spacing w:before="231"/>
        <w:jc w:val="left"/>
        <w:rPr>
          <w:b/>
          <w:sz w:val="32"/>
        </w:rPr>
      </w:pPr>
    </w:p>
    <w:p w14:paraId="5DD13AE1" w14:textId="77777777" w:rsidR="00E641EE" w:rsidRDefault="00C40FEE">
      <w:pPr>
        <w:pStyle w:val="Heading1"/>
        <w:spacing w:before="0"/>
        <w:ind w:left="2" w:right="2"/>
        <w:jc w:val="center"/>
      </w:pPr>
      <w:bookmarkStart w:id="0" w:name="INDUSTRIAL_RELATIONS_COMMISSION_OF_NEW_S"/>
      <w:bookmarkEnd w:id="0"/>
      <w:r>
        <w:t>INDUSTRIAL</w:t>
      </w:r>
      <w:r>
        <w:rPr>
          <w:spacing w:val="-13"/>
        </w:rPr>
        <w:t xml:space="preserve"> </w:t>
      </w:r>
      <w:r>
        <w:t>RELATIONS</w:t>
      </w:r>
      <w:r>
        <w:rPr>
          <w:spacing w:val="-6"/>
        </w:rPr>
        <w:t xml:space="preserve"> </w:t>
      </w:r>
      <w:r>
        <w:t>COMMISSION</w:t>
      </w:r>
      <w:r>
        <w:rPr>
          <w:spacing w:val="-8"/>
        </w:rPr>
        <w:t xml:space="preserve"> </w:t>
      </w:r>
      <w:r>
        <w:t>OF</w:t>
      </w:r>
      <w:r>
        <w:rPr>
          <w:spacing w:val="-8"/>
        </w:rPr>
        <w:t xml:space="preserve"> </w:t>
      </w:r>
      <w:r>
        <w:t>NEW</w:t>
      </w:r>
      <w:r>
        <w:rPr>
          <w:spacing w:val="-10"/>
        </w:rPr>
        <w:t xml:space="preserve"> </w:t>
      </w:r>
      <w:r>
        <w:t>SOUTH</w:t>
      </w:r>
      <w:r>
        <w:rPr>
          <w:spacing w:val="-7"/>
        </w:rPr>
        <w:t xml:space="preserve"> </w:t>
      </w:r>
      <w:r>
        <w:rPr>
          <w:spacing w:val="-2"/>
        </w:rPr>
        <w:t>WALES</w:t>
      </w:r>
    </w:p>
    <w:p w14:paraId="5DD13AE2" w14:textId="77777777" w:rsidR="00E641EE" w:rsidRDefault="00E641EE">
      <w:pPr>
        <w:pStyle w:val="BodyText"/>
        <w:jc w:val="left"/>
        <w:rPr>
          <w:b/>
          <w:sz w:val="24"/>
        </w:rPr>
      </w:pPr>
    </w:p>
    <w:p w14:paraId="5DD13AE3" w14:textId="77777777" w:rsidR="00E641EE" w:rsidRDefault="00E641EE">
      <w:pPr>
        <w:pStyle w:val="BodyText"/>
        <w:spacing w:before="98"/>
        <w:jc w:val="left"/>
        <w:rPr>
          <w:b/>
          <w:sz w:val="24"/>
        </w:rPr>
      </w:pPr>
    </w:p>
    <w:p w14:paraId="5DD13AE4" w14:textId="4010B97B" w:rsidR="00E641EE" w:rsidRDefault="00C40FEE">
      <w:pPr>
        <w:spacing w:before="1"/>
        <w:ind w:left="2"/>
        <w:jc w:val="center"/>
        <w:rPr>
          <w:i/>
          <w:sz w:val="24"/>
        </w:rPr>
      </w:pPr>
      <w:r>
        <w:rPr>
          <w:sz w:val="24"/>
        </w:rPr>
        <w:t>Issued</w:t>
      </w:r>
      <w:r>
        <w:rPr>
          <w:spacing w:val="-11"/>
          <w:sz w:val="24"/>
        </w:rPr>
        <w:t xml:space="preserve"> </w:t>
      </w:r>
      <w:r>
        <w:rPr>
          <w:sz w:val="24"/>
        </w:rPr>
        <w:t>pursuant</w:t>
      </w:r>
      <w:r>
        <w:rPr>
          <w:spacing w:val="-6"/>
          <w:sz w:val="24"/>
        </w:rPr>
        <w:t xml:space="preserve"> </w:t>
      </w:r>
      <w:r>
        <w:rPr>
          <w:sz w:val="24"/>
        </w:rPr>
        <w:t>to</w:t>
      </w:r>
      <w:r>
        <w:rPr>
          <w:spacing w:val="-4"/>
          <w:sz w:val="24"/>
        </w:rPr>
        <w:t xml:space="preserve"> </w:t>
      </w:r>
      <w:r w:rsidR="00B57A09">
        <w:rPr>
          <w:sz w:val="24"/>
        </w:rPr>
        <w:t>s</w:t>
      </w:r>
      <w:r>
        <w:rPr>
          <w:sz w:val="24"/>
        </w:rPr>
        <w:t>ection</w:t>
      </w:r>
      <w:r>
        <w:rPr>
          <w:spacing w:val="-3"/>
          <w:sz w:val="24"/>
        </w:rPr>
        <w:t xml:space="preserve"> </w:t>
      </w:r>
      <w:r>
        <w:rPr>
          <w:sz w:val="24"/>
        </w:rPr>
        <w:t>185A</w:t>
      </w:r>
      <w:r>
        <w:rPr>
          <w:spacing w:val="-18"/>
          <w:sz w:val="24"/>
        </w:rPr>
        <w:t xml:space="preserve"> </w:t>
      </w:r>
      <w:r>
        <w:rPr>
          <w:sz w:val="24"/>
        </w:rPr>
        <w:t>of</w:t>
      </w:r>
      <w:r>
        <w:rPr>
          <w:spacing w:val="-5"/>
          <w:sz w:val="24"/>
        </w:rPr>
        <w:t xml:space="preserve"> </w:t>
      </w:r>
      <w:r>
        <w:rPr>
          <w:sz w:val="24"/>
        </w:rPr>
        <w:t>the</w:t>
      </w:r>
      <w:r>
        <w:rPr>
          <w:spacing w:val="-3"/>
          <w:sz w:val="24"/>
        </w:rPr>
        <w:t xml:space="preserve"> </w:t>
      </w:r>
      <w:r>
        <w:rPr>
          <w:i/>
          <w:sz w:val="24"/>
        </w:rPr>
        <w:t>Industrial</w:t>
      </w:r>
      <w:r>
        <w:rPr>
          <w:i/>
          <w:spacing w:val="-6"/>
          <w:sz w:val="24"/>
        </w:rPr>
        <w:t xml:space="preserve"> </w:t>
      </w:r>
      <w:r>
        <w:rPr>
          <w:i/>
          <w:sz w:val="24"/>
        </w:rPr>
        <w:t>Relations</w:t>
      </w:r>
      <w:r>
        <w:rPr>
          <w:i/>
          <w:spacing w:val="-14"/>
          <w:sz w:val="24"/>
        </w:rPr>
        <w:t xml:space="preserve"> </w:t>
      </w:r>
      <w:r>
        <w:rPr>
          <w:i/>
          <w:sz w:val="24"/>
        </w:rPr>
        <w:t>Act</w:t>
      </w:r>
      <w:r>
        <w:rPr>
          <w:i/>
          <w:spacing w:val="-6"/>
          <w:sz w:val="24"/>
        </w:rPr>
        <w:t xml:space="preserve"> </w:t>
      </w:r>
      <w:r>
        <w:rPr>
          <w:i/>
          <w:spacing w:val="-4"/>
          <w:sz w:val="24"/>
        </w:rPr>
        <w:t>1996</w:t>
      </w:r>
    </w:p>
    <w:p w14:paraId="5DD13AE5" w14:textId="77777777" w:rsidR="00E641EE" w:rsidRDefault="00E641EE">
      <w:pPr>
        <w:pStyle w:val="BodyText"/>
        <w:jc w:val="left"/>
        <w:rPr>
          <w:i/>
          <w:sz w:val="24"/>
        </w:rPr>
      </w:pPr>
    </w:p>
    <w:p w14:paraId="5DD13AE6" w14:textId="77777777" w:rsidR="00E641EE" w:rsidRDefault="00E641EE">
      <w:pPr>
        <w:pStyle w:val="BodyText"/>
        <w:spacing w:before="35"/>
        <w:jc w:val="left"/>
        <w:rPr>
          <w:i/>
          <w:sz w:val="24"/>
        </w:rPr>
      </w:pPr>
    </w:p>
    <w:p w14:paraId="5DD13AE7" w14:textId="77777777" w:rsidR="00E641EE" w:rsidRDefault="00C40FEE">
      <w:pPr>
        <w:pStyle w:val="Heading1"/>
        <w:spacing w:before="1"/>
        <w:ind w:left="2" w:right="2"/>
        <w:jc w:val="center"/>
      </w:pPr>
      <w:bookmarkStart w:id="1" w:name="Work_Health_And_Safety_Act_Prosecutions"/>
      <w:bookmarkEnd w:id="1"/>
      <w:r>
        <w:rPr>
          <w:smallCaps/>
          <w:spacing w:val="-2"/>
        </w:rPr>
        <w:t>Work</w:t>
      </w:r>
      <w:r>
        <w:rPr>
          <w:smallCaps/>
          <w:spacing w:val="-11"/>
        </w:rPr>
        <w:t xml:space="preserve"> </w:t>
      </w:r>
      <w:r>
        <w:rPr>
          <w:smallCaps/>
          <w:spacing w:val="-2"/>
        </w:rPr>
        <w:t>Health</w:t>
      </w:r>
      <w:r>
        <w:rPr>
          <w:smallCaps/>
          <w:spacing w:val="-11"/>
        </w:rPr>
        <w:t xml:space="preserve"> </w:t>
      </w:r>
      <w:r>
        <w:rPr>
          <w:smallCaps/>
          <w:spacing w:val="-2"/>
        </w:rPr>
        <w:t>And</w:t>
      </w:r>
      <w:r>
        <w:rPr>
          <w:smallCaps/>
          <w:spacing w:val="-11"/>
        </w:rPr>
        <w:t xml:space="preserve"> </w:t>
      </w:r>
      <w:r>
        <w:rPr>
          <w:smallCaps/>
          <w:spacing w:val="-2"/>
        </w:rPr>
        <w:t>Safety</w:t>
      </w:r>
      <w:r>
        <w:rPr>
          <w:smallCaps/>
          <w:spacing w:val="-10"/>
        </w:rPr>
        <w:t xml:space="preserve"> </w:t>
      </w:r>
      <w:r>
        <w:rPr>
          <w:smallCaps/>
          <w:spacing w:val="-2"/>
        </w:rPr>
        <w:t>Act</w:t>
      </w:r>
      <w:r>
        <w:rPr>
          <w:smallCaps/>
          <w:spacing w:val="-6"/>
        </w:rPr>
        <w:t xml:space="preserve"> </w:t>
      </w:r>
      <w:r>
        <w:rPr>
          <w:smallCaps/>
          <w:spacing w:val="-2"/>
        </w:rPr>
        <w:t>Prosecutions</w:t>
      </w:r>
    </w:p>
    <w:p w14:paraId="5DD13AE8" w14:textId="77777777" w:rsidR="00E641EE" w:rsidRDefault="00E641EE">
      <w:pPr>
        <w:pStyle w:val="BodyText"/>
        <w:jc w:val="left"/>
        <w:rPr>
          <w:b/>
          <w:sz w:val="19"/>
        </w:rPr>
      </w:pPr>
    </w:p>
    <w:p w14:paraId="5DD13AE9" w14:textId="77777777" w:rsidR="00E641EE" w:rsidRDefault="00E641EE">
      <w:pPr>
        <w:pStyle w:val="BodyText"/>
        <w:jc w:val="left"/>
        <w:rPr>
          <w:b/>
          <w:sz w:val="19"/>
        </w:rPr>
      </w:pPr>
    </w:p>
    <w:p w14:paraId="5DD13AEA" w14:textId="77777777" w:rsidR="00E641EE" w:rsidRDefault="00E641EE">
      <w:pPr>
        <w:pStyle w:val="BodyText"/>
        <w:spacing w:before="14"/>
        <w:jc w:val="left"/>
        <w:rPr>
          <w:b/>
          <w:sz w:val="19"/>
        </w:rPr>
      </w:pPr>
    </w:p>
    <w:p w14:paraId="5DD13AEB" w14:textId="77777777" w:rsidR="00E641EE" w:rsidRDefault="00C40FEE">
      <w:pPr>
        <w:ind w:left="120"/>
        <w:rPr>
          <w:b/>
          <w:sz w:val="24"/>
        </w:rPr>
      </w:pPr>
      <w:r>
        <w:rPr>
          <w:b/>
          <w:smallCaps/>
          <w:spacing w:val="-2"/>
          <w:sz w:val="24"/>
        </w:rPr>
        <w:t>Commencement</w:t>
      </w:r>
    </w:p>
    <w:p w14:paraId="5DD13AEC" w14:textId="77777777" w:rsidR="00E641EE" w:rsidRDefault="00E641EE">
      <w:pPr>
        <w:pStyle w:val="BodyText"/>
        <w:spacing w:before="33"/>
        <w:jc w:val="left"/>
        <w:rPr>
          <w:b/>
          <w:sz w:val="19"/>
        </w:rPr>
      </w:pPr>
    </w:p>
    <w:p w14:paraId="5DD13AED" w14:textId="68413652" w:rsidR="00E641EE" w:rsidRDefault="00C40FEE">
      <w:pPr>
        <w:pStyle w:val="ListParagraph"/>
        <w:numPr>
          <w:ilvl w:val="0"/>
          <w:numId w:val="1"/>
        </w:numPr>
        <w:tabs>
          <w:tab w:val="left" w:pos="839"/>
        </w:tabs>
        <w:spacing w:line="230" w:lineRule="auto"/>
        <w:ind w:left="839" w:right="109"/>
      </w:pPr>
      <w:r>
        <w:t>This Practice Note commenced on 1 July 2024</w:t>
      </w:r>
      <w:r w:rsidR="00DD38EC">
        <w:t>.</w:t>
      </w:r>
      <w:r>
        <w:t xml:space="preserve"> </w:t>
      </w:r>
      <w:r w:rsidR="00DD38EC">
        <w:t xml:space="preserve">This amendment is effective from </w:t>
      </w:r>
      <w:r w:rsidR="00360830">
        <w:t>5</w:t>
      </w:r>
      <w:r w:rsidR="00DD38EC">
        <w:t xml:space="preserve"> </w:t>
      </w:r>
      <w:r w:rsidR="00360830">
        <w:t xml:space="preserve">August </w:t>
      </w:r>
      <w:r>
        <w:rPr>
          <w:spacing w:val="-2"/>
        </w:rPr>
        <w:t>2025.</w:t>
      </w:r>
    </w:p>
    <w:p w14:paraId="5DD13AEE" w14:textId="77777777" w:rsidR="00E641EE" w:rsidRDefault="00C40FEE">
      <w:pPr>
        <w:pStyle w:val="Heading1"/>
      </w:pPr>
      <w:bookmarkStart w:id="2" w:name="Application"/>
      <w:bookmarkEnd w:id="2"/>
      <w:r>
        <w:rPr>
          <w:smallCaps/>
          <w:spacing w:val="-2"/>
        </w:rPr>
        <w:t>Application</w:t>
      </w:r>
    </w:p>
    <w:p w14:paraId="5DD13AEF" w14:textId="77777777" w:rsidR="00E641EE" w:rsidRDefault="00E641EE">
      <w:pPr>
        <w:pStyle w:val="BodyText"/>
        <w:spacing w:before="26"/>
        <w:jc w:val="left"/>
        <w:rPr>
          <w:b/>
          <w:sz w:val="19"/>
        </w:rPr>
      </w:pPr>
    </w:p>
    <w:p w14:paraId="5DD13AF0" w14:textId="223F6FE4" w:rsidR="00E641EE" w:rsidRDefault="00C40FEE">
      <w:pPr>
        <w:pStyle w:val="ListParagraph"/>
        <w:numPr>
          <w:ilvl w:val="0"/>
          <w:numId w:val="1"/>
        </w:numPr>
        <w:tabs>
          <w:tab w:val="left" w:pos="840"/>
        </w:tabs>
        <w:spacing w:line="235" w:lineRule="auto"/>
      </w:pPr>
      <w:r>
        <w:t>This Practice Note applies to all criminal proceedings commenced in the Court pursuant to s</w:t>
      </w:r>
      <w:r w:rsidR="005051E3">
        <w:t xml:space="preserve"> </w:t>
      </w:r>
      <w:r>
        <w:t xml:space="preserve">229B(1)(b) the </w:t>
      </w:r>
      <w:r>
        <w:rPr>
          <w:i/>
        </w:rPr>
        <w:t xml:space="preserve">Work Health and Safety Act 2011 </w:t>
      </w:r>
      <w:r>
        <w:t>(</w:t>
      </w:r>
      <w:r>
        <w:rPr>
          <w:b/>
        </w:rPr>
        <w:t>the WHSA</w:t>
      </w:r>
      <w:r>
        <w:t>) (</w:t>
      </w:r>
      <w:r>
        <w:rPr>
          <w:b/>
        </w:rPr>
        <w:t xml:space="preserve">WHS </w:t>
      </w:r>
      <w:r>
        <w:rPr>
          <w:b/>
          <w:spacing w:val="-2"/>
        </w:rPr>
        <w:t>prosecutions</w:t>
      </w:r>
      <w:r>
        <w:rPr>
          <w:spacing w:val="-2"/>
        </w:rPr>
        <w:t>).</w:t>
      </w:r>
    </w:p>
    <w:p w14:paraId="5DD13AF1" w14:textId="77777777" w:rsidR="00E641EE" w:rsidRDefault="00C40FEE">
      <w:pPr>
        <w:pStyle w:val="Heading1"/>
        <w:spacing w:before="242"/>
      </w:pPr>
      <w:bookmarkStart w:id="3" w:name="Introduction"/>
      <w:bookmarkEnd w:id="3"/>
      <w:r>
        <w:rPr>
          <w:smallCaps/>
          <w:spacing w:val="-2"/>
        </w:rPr>
        <w:t>Introduction</w:t>
      </w:r>
    </w:p>
    <w:p w14:paraId="5DD13AF2" w14:textId="77777777" w:rsidR="00E641EE" w:rsidRDefault="00E641EE">
      <w:pPr>
        <w:pStyle w:val="BodyText"/>
        <w:spacing w:before="28"/>
        <w:jc w:val="left"/>
        <w:rPr>
          <w:b/>
          <w:sz w:val="19"/>
        </w:rPr>
      </w:pPr>
    </w:p>
    <w:p w14:paraId="5DD13AF3" w14:textId="77777777" w:rsidR="00E641EE" w:rsidRDefault="00C40FEE">
      <w:pPr>
        <w:pStyle w:val="ListParagraph"/>
        <w:numPr>
          <w:ilvl w:val="0"/>
          <w:numId w:val="1"/>
        </w:numPr>
        <w:tabs>
          <w:tab w:val="left" w:pos="840"/>
        </w:tabs>
        <w:spacing w:before="1" w:line="232" w:lineRule="auto"/>
      </w:pPr>
      <w:r>
        <w:t>The purpose of this Practice Note is to explain the administrative and case management procedures followed in the Court for WHS prosecutions.</w:t>
      </w:r>
    </w:p>
    <w:p w14:paraId="5DD13AF4" w14:textId="77777777" w:rsidR="00E641EE" w:rsidRDefault="00C40FEE">
      <w:pPr>
        <w:pStyle w:val="Heading1"/>
      </w:pPr>
      <w:bookmarkStart w:id="4" w:name="Commencement_of_Summary_Proceedings"/>
      <w:bookmarkEnd w:id="4"/>
      <w:r>
        <w:rPr>
          <w:smallCaps/>
          <w:spacing w:val="-4"/>
        </w:rPr>
        <w:t>Commencement</w:t>
      </w:r>
      <w:r>
        <w:rPr>
          <w:smallCaps/>
          <w:spacing w:val="6"/>
        </w:rPr>
        <w:t xml:space="preserve"> </w:t>
      </w:r>
      <w:r>
        <w:rPr>
          <w:smallCaps/>
          <w:spacing w:val="-4"/>
        </w:rPr>
        <w:t>of</w:t>
      </w:r>
      <w:r>
        <w:rPr>
          <w:smallCaps/>
          <w:spacing w:val="1"/>
        </w:rPr>
        <w:t xml:space="preserve"> </w:t>
      </w:r>
      <w:r>
        <w:rPr>
          <w:smallCaps/>
          <w:spacing w:val="-4"/>
        </w:rPr>
        <w:t>Summary</w:t>
      </w:r>
      <w:r>
        <w:rPr>
          <w:smallCaps/>
        </w:rPr>
        <w:t xml:space="preserve"> </w:t>
      </w:r>
      <w:r>
        <w:rPr>
          <w:smallCaps/>
          <w:spacing w:val="-4"/>
        </w:rPr>
        <w:t>Proceedings</w:t>
      </w:r>
    </w:p>
    <w:p w14:paraId="5DD13AF5" w14:textId="77777777" w:rsidR="00E641EE" w:rsidRDefault="00E641EE">
      <w:pPr>
        <w:pStyle w:val="BodyText"/>
        <w:spacing w:before="28"/>
        <w:jc w:val="left"/>
        <w:rPr>
          <w:b/>
          <w:sz w:val="19"/>
        </w:rPr>
      </w:pPr>
    </w:p>
    <w:p w14:paraId="5DD13AF6" w14:textId="5E7E67FE" w:rsidR="00E641EE" w:rsidRDefault="00C40FEE">
      <w:pPr>
        <w:pStyle w:val="ListParagraph"/>
        <w:numPr>
          <w:ilvl w:val="0"/>
          <w:numId w:val="1"/>
        </w:numPr>
        <w:tabs>
          <w:tab w:val="left" w:pos="840"/>
        </w:tabs>
        <w:spacing w:line="232" w:lineRule="auto"/>
      </w:pPr>
      <w:r>
        <w:t>Summary</w:t>
      </w:r>
      <w:r>
        <w:rPr>
          <w:spacing w:val="-14"/>
        </w:rPr>
        <w:t xml:space="preserve"> </w:t>
      </w:r>
      <w:r>
        <w:t>Proceedings</w:t>
      </w:r>
      <w:r>
        <w:rPr>
          <w:spacing w:val="-13"/>
        </w:rPr>
        <w:t xml:space="preserve"> </w:t>
      </w:r>
      <w:r>
        <w:t>are</w:t>
      </w:r>
      <w:r>
        <w:rPr>
          <w:spacing w:val="-14"/>
        </w:rPr>
        <w:t xml:space="preserve"> </w:t>
      </w:r>
      <w:r>
        <w:t>to</w:t>
      </w:r>
      <w:r>
        <w:rPr>
          <w:spacing w:val="-16"/>
        </w:rPr>
        <w:t xml:space="preserve"> </w:t>
      </w:r>
      <w:r>
        <w:t>be</w:t>
      </w:r>
      <w:r>
        <w:rPr>
          <w:spacing w:val="-13"/>
        </w:rPr>
        <w:t xml:space="preserve"> </w:t>
      </w:r>
      <w:r>
        <w:t>commenced</w:t>
      </w:r>
      <w:r>
        <w:rPr>
          <w:spacing w:val="-14"/>
        </w:rPr>
        <w:t xml:space="preserve"> </w:t>
      </w:r>
      <w:r>
        <w:t>pursuant</w:t>
      </w:r>
      <w:r>
        <w:rPr>
          <w:spacing w:val="-12"/>
        </w:rPr>
        <w:t xml:space="preserve"> </w:t>
      </w:r>
      <w:r>
        <w:t>to</w:t>
      </w:r>
      <w:r>
        <w:rPr>
          <w:spacing w:val="-16"/>
        </w:rPr>
        <w:t xml:space="preserve"> </w:t>
      </w:r>
      <w:r>
        <w:t>s</w:t>
      </w:r>
      <w:r w:rsidR="005051E3">
        <w:t xml:space="preserve"> </w:t>
      </w:r>
      <w:r>
        <w:t>246</w:t>
      </w:r>
      <w:r>
        <w:rPr>
          <w:spacing w:val="-13"/>
        </w:rPr>
        <w:t xml:space="preserve"> </w:t>
      </w:r>
      <w:r>
        <w:rPr>
          <w:i/>
        </w:rPr>
        <w:t>Criminal</w:t>
      </w:r>
      <w:r>
        <w:rPr>
          <w:i/>
          <w:spacing w:val="-14"/>
        </w:rPr>
        <w:t xml:space="preserve"> </w:t>
      </w:r>
      <w:r>
        <w:rPr>
          <w:i/>
        </w:rPr>
        <w:t>Procedure</w:t>
      </w:r>
      <w:r>
        <w:rPr>
          <w:i/>
          <w:spacing w:val="-14"/>
        </w:rPr>
        <w:t xml:space="preserve"> </w:t>
      </w:r>
      <w:r>
        <w:rPr>
          <w:i/>
        </w:rPr>
        <w:t xml:space="preserve">Act </w:t>
      </w:r>
      <w:r>
        <w:t>1986 (</w:t>
      </w:r>
      <w:r>
        <w:rPr>
          <w:b/>
        </w:rPr>
        <w:t>CPA</w:t>
      </w:r>
      <w:r>
        <w:t xml:space="preserve">) and </w:t>
      </w:r>
      <w:r w:rsidR="005051E3">
        <w:t>r</w:t>
      </w:r>
      <w:r>
        <w:t xml:space="preserve"> 7C of the Industrial Relations Commission Rules</w:t>
      </w:r>
      <w:r w:rsidR="005051E3">
        <w:t xml:space="preserve"> 2022</w:t>
      </w:r>
      <w:r>
        <w:t>.</w:t>
      </w:r>
      <w:r>
        <w:rPr>
          <w:spacing w:val="40"/>
        </w:rPr>
        <w:t xml:space="preserve"> </w:t>
      </w:r>
      <w:r>
        <w:t>Any ‘Application</w:t>
      </w:r>
      <w:r>
        <w:rPr>
          <w:spacing w:val="-9"/>
        </w:rPr>
        <w:t xml:space="preserve"> </w:t>
      </w:r>
      <w:r>
        <w:t>to</w:t>
      </w:r>
      <w:r>
        <w:rPr>
          <w:spacing w:val="-9"/>
        </w:rPr>
        <w:t xml:space="preserve"> </w:t>
      </w:r>
      <w:r>
        <w:t>Commence</w:t>
      </w:r>
      <w:r>
        <w:rPr>
          <w:spacing w:val="-9"/>
        </w:rPr>
        <w:t xml:space="preserve"> </w:t>
      </w:r>
      <w:r>
        <w:t>Proceedings</w:t>
      </w:r>
      <w:r>
        <w:rPr>
          <w:spacing w:val="-11"/>
        </w:rPr>
        <w:t xml:space="preserve"> </w:t>
      </w:r>
      <w:r>
        <w:t>for</w:t>
      </w:r>
      <w:r>
        <w:rPr>
          <w:spacing w:val="-8"/>
        </w:rPr>
        <w:t xml:space="preserve"> </w:t>
      </w:r>
      <w:r>
        <w:t>a</w:t>
      </w:r>
      <w:r>
        <w:rPr>
          <w:spacing w:val="-11"/>
        </w:rPr>
        <w:t xml:space="preserve"> </w:t>
      </w:r>
      <w:r>
        <w:t>Summary</w:t>
      </w:r>
      <w:r>
        <w:rPr>
          <w:spacing w:val="-13"/>
        </w:rPr>
        <w:t xml:space="preserve"> </w:t>
      </w:r>
      <w:r>
        <w:t>Offence’</w:t>
      </w:r>
      <w:r>
        <w:rPr>
          <w:spacing w:val="-12"/>
        </w:rPr>
        <w:t xml:space="preserve"> </w:t>
      </w:r>
      <w:r>
        <w:t>filed</w:t>
      </w:r>
      <w:r>
        <w:rPr>
          <w:spacing w:val="-9"/>
        </w:rPr>
        <w:t xml:space="preserve"> </w:t>
      </w:r>
      <w:r>
        <w:t>after</w:t>
      </w:r>
      <w:r>
        <w:rPr>
          <w:spacing w:val="-12"/>
        </w:rPr>
        <w:t xml:space="preserve"> </w:t>
      </w:r>
      <w:r>
        <w:t>4pm</w:t>
      </w:r>
      <w:r>
        <w:rPr>
          <w:spacing w:val="-8"/>
        </w:rPr>
        <w:t xml:space="preserve"> </w:t>
      </w:r>
      <w:r>
        <w:t>on</w:t>
      </w:r>
      <w:r>
        <w:rPr>
          <w:spacing w:val="-11"/>
        </w:rPr>
        <w:t xml:space="preserve"> </w:t>
      </w:r>
      <w:r>
        <w:t>any business day will not be considered by a Judge before the following business day.</w:t>
      </w:r>
    </w:p>
    <w:p w14:paraId="5DD13AF7" w14:textId="77777777" w:rsidR="00E641EE" w:rsidRDefault="00E641EE">
      <w:pPr>
        <w:pStyle w:val="BodyText"/>
        <w:spacing w:before="3"/>
        <w:jc w:val="left"/>
      </w:pPr>
    </w:p>
    <w:p w14:paraId="5DD13AF8" w14:textId="77777777" w:rsidR="00E641EE" w:rsidRDefault="00C40FEE">
      <w:pPr>
        <w:pStyle w:val="ListParagraph"/>
        <w:numPr>
          <w:ilvl w:val="0"/>
          <w:numId w:val="1"/>
        </w:numPr>
        <w:tabs>
          <w:tab w:val="left" w:pos="840"/>
        </w:tabs>
        <w:spacing w:line="230" w:lineRule="auto"/>
        <w:ind w:right="116"/>
      </w:pPr>
      <w:r>
        <w:t>The</w:t>
      </w:r>
      <w:r>
        <w:rPr>
          <w:spacing w:val="-9"/>
        </w:rPr>
        <w:t xml:space="preserve"> </w:t>
      </w:r>
      <w:r>
        <w:t>Summons</w:t>
      </w:r>
      <w:r>
        <w:rPr>
          <w:spacing w:val="-11"/>
        </w:rPr>
        <w:t xml:space="preserve"> </w:t>
      </w:r>
      <w:r>
        <w:t>will</w:t>
      </w:r>
      <w:r>
        <w:rPr>
          <w:spacing w:val="-9"/>
        </w:rPr>
        <w:t xml:space="preserve"> </w:t>
      </w:r>
      <w:r>
        <w:t>be</w:t>
      </w:r>
      <w:r>
        <w:rPr>
          <w:spacing w:val="-11"/>
        </w:rPr>
        <w:t xml:space="preserve"> </w:t>
      </w:r>
      <w:r>
        <w:t>made</w:t>
      </w:r>
      <w:r>
        <w:rPr>
          <w:spacing w:val="-9"/>
        </w:rPr>
        <w:t xml:space="preserve"> </w:t>
      </w:r>
      <w:r>
        <w:t>returnable</w:t>
      </w:r>
      <w:r>
        <w:rPr>
          <w:spacing w:val="-11"/>
        </w:rPr>
        <w:t xml:space="preserve"> </w:t>
      </w:r>
      <w:r>
        <w:t>on</w:t>
      </w:r>
      <w:r>
        <w:rPr>
          <w:spacing w:val="-11"/>
        </w:rPr>
        <w:t xml:space="preserve"> </w:t>
      </w:r>
      <w:r>
        <w:t>the</w:t>
      </w:r>
      <w:r>
        <w:rPr>
          <w:spacing w:val="-14"/>
        </w:rPr>
        <w:t xml:space="preserve"> </w:t>
      </w:r>
      <w:r>
        <w:t>Monday</w:t>
      </w:r>
      <w:r>
        <w:rPr>
          <w:spacing w:val="-11"/>
        </w:rPr>
        <w:t xml:space="preserve"> </w:t>
      </w:r>
      <w:r>
        <w:t>following</w:t>
      </w:r>
      <w:r>
        <w:rPr>
          <w:spacing w:val="-9"/>
        </w:rPr>
        <w:t xml:space="preserve"> </w:t>
      </w:r>
      <w:r>
        <w:t>8</w:t>
      </w:r>
      <w:r>
        <w:rPr>
          <w:spacing w:val="-9"/>
        </w:rPr>
        <w:t xml:space="preserve"> </w:t>
      </w:r>
      <w:r>
        <w:t>weeks</w:t>
      </w:r>
      <w:r>
        <w:rPr>
          <w:spacing w:val="-13"/>
        </w:rPr>
        <w:t xml:space="preserve"> </w:t>
      </w:r>
      <w:r>
        <w:t>from</w:t>
      </w:r>
      <w:r>
        <w:rPr>
          <w:spacing w:val="-10"/>
        </w:rPr>
        <w:t xml:space="preserve"> </w:t>
      </w:r>
      <w:r>
        <w:t>the</w:t>
      </w:r>
      <w:r>
        <w:rPr>
          <w:spacing w:val="-11"/>
        </w:rPr>
        <w:t xml:space="preserve"> </w:t>
      </w:r>
      <w:r>
        <w:t>date of issue.</w:t>
      </w:r>
    </w:p>
    <w:p w14:paraId="5DD13AF9" w14:textId="27B85618" w:rsidR="00E641EE" w:rsidRDefault="00C40FEE">
      <w:pPr>
        <w:pStyle w:val="ListParagraph"/>
        <w:numPr>
          <w:ilvl w:val="0"/>
          <w:numId w:val="1"/>
        </w:numPr>
        <w:tabs>
          <w:tab w:val="left" w:pos="840"/>
        </w:tabs>
        <w:spacing w:before="246" w:line="235" w:lineRule="auto"/>
      </w:pPr>
      <w:r>
        <w:t>The</w:t>
      </w:r>
      <w:r>
        <w:rPr>
          <w:spacing w:val="-4"/>
        </w:rPr>
        <w:t xml:space="preserve"> </w:t>
      </w:r>
      <w:r>
        <w:t>Summons</w:t>
      </w:r>
      <w:r>
        <w:rPr>
          <w:spacing w:val="-6"/>
        </w:rPr>
        <w:t xml:space="preserve"> </w:t>
      </w:r>
      <w:r>
        <w:t>and</w:t>
      </w:r>
      <w:r>
        <w:rPr>
          <w:spacing w:val="-6"/>
        </w:rPr>
        <w:t xml:space="preserve"> </w:t>
      </w:r>
      <w:r>
        <w:t>a</w:t>
      </w:r>
      <w:r>
        <w:rPr>
          <w:spacing w:val="-6"/>
        </w:rPr>
        <w:t xml:space="preserve"> </w:t>
      </w:r>
      <w:r>
        <w:t>copy</w:t>
      </w:r>
      <w:r>
        <w:rPr>
          <w:spacing w:val="-4"/>
        </w:rPr>
        <w:t xml:space="preserve"> </w:t>
      </w:r>
      <w:r>
        <w:t>of</w:t>
      </w:r>
      <w:r>
        <w:rPr>
          <w:spacing w:val="-5"/>
        </w:rPr>
        <w:t xml:space="preserve"> </w:t>
      </w:r>
      <w:r>
        <w:t>this</w:t>
      </w:r>
      <w:r>
        <w:rPr>
          <w:spacing w:val="-6"/>
        </w:rPr>
        <w:t xml:space="preserve"> </w:t>
      </w:r>
      <w:r>
        <w:t>practice</w:t>
      </w:r>
      <w:r>
        <w:rPr>
          <w:spacing w:val="-6"/>
        </w:rPr>
        <w:t xml:space="preserve"> </w:t>
      </w:r>
      <w:r>
        <w:t>note</w:t>
      </w:r>
      <w:r>
        <w:rPr>
          <w:spacing w:val="-6"/>
        </w:rPr>
        <w:t xml:space="preserve"> </w:t>
      </w:r>
      <w:r>
        <w:t>is</w:t>
      </w:r>
      <w:r>
        <w:rPr>
          <w:spacing w:val="-6"/>
        </w:rPr>
        <w:t xml:space="preserve"> </w:t>
      </w:r>
      <w:r>
        <w:t>to</w:t>
      </w:r>
      <w:r>
        <w:rPr>
          <w:spacing w:val="-4"/>
        </w:rPr>
        <w:t xml:space="preserve"> </w:t>
      </w:r>
      <w:r>
        <w:t>be</w:t>
      </w:r>
      <w:r>
        <w:rPr>
          <w:spacing w:val="-6"/>
        </w:rPr>
        <w:t xml:space="preserve"> </w:t>
      </w:r>
      <w:r>
        <w:t>served</w:t>
      </w:r>
      <w:r>
        <w:rPr>
          <w:spacing w:val="-6"/>
        </w:rPr>
        <w:t xml:space="preserve"> </w:t>
      </w:r>
      <w:r>
        <w:t>on</w:t>
      </w:r>
      <w:r>
        <w:rPr>
          <w:spacing w:val="-7"/>
        </w:rPr>
        <w:t xml:space="preserve"> </w:t>
      </w:r>
      <w:r>
        <w:t>the</w:t>
      </w:r>
      <w:r>
        <w:rPr>
          <w:spacing w:val="-6"/>
        </w:rPr>
        <w:t xml:space="preserve"> </w:t>
      </w:r>
      <w:r>
        <w:t>defendant</w:t>
      </w:r>
      <w:r>
        <w:rPr>
          <w:spacing w:val="-3"/>
        </w:rPr>
        <w:t xml:space="preserve"> </w:t>
      </w:r>
      <w:r>
        <w:t xml:space="preserve">within 7 days of the issue of the summons in accordance with </w:t>
      </w:r>
      <w:r w:rsidR="005051E3">
        <w:t>r</w:t>
      </w:r>
      <w:r>
        <w:t xml:space="preserve"> 7C.2(4) of the Industrial Relations Commission Rules</w:t>
      </w:r>
      <w:r w:rsidR="005051E3">
        <w:t xml:space="preserve"> 2022</w:t>
      </w:r>
      <w:r>
        <w:t>.</w:t>
      </w:r>
    </w:p>
    <w:p w14:paraId="5DD13AFA" w14:textId="77777777" w:rsidR="00E641EE" w:rsidRDefault="00C40FEE">
      <w:pPr>
        <w:pStyle w:val="ListParagraph"/>
        <w:numPr>
          <w:ilvl w:val="0"/>
          <w:numId w:val="1"/>
        </w:numPr>
        <w:tabs>
          <w:tab w:val="left" w:pos="840"/>
        </w:tabs>
        <w:spacing w:before="244" w:line="235" w:lineRule="auto"/>
        <w:ind w:right="110"/>
      </w:pPr>
      <w:r>
        <w:t>The</w:t>
      </w:r>
      <w:r>
        <w:rPr>
          <w:spacing w:val="-14"/>
        </w:rPr>
        <w:t xml:space="preserve"> </w:t>
      </w:r>
      <w:r>
        <w:t>defendant</w:t>
      </w:r>
      <w:r>
        <w:rPr>
          <w:spacing w:val="-15"/>
        </w:rPr>
        <w:t xml:space="preserve"> </w:t>
      </w:r>
      <w:r>
        <w:t>or</w:t>
      </w:r>
      <w:r>
        <w:rPr>
          <w:spacing w:val="-15"/>
        </w:rPr>
        <w:t xml:space="preserve"> </w:t>
      </w:r>
      <w:r>
        <w:t>the</w:t>
      </w:r>
      <w:r>
        <w:rPr>
          <w:spacing w:val="-14"/>
        </w:rPr>
        <w:t xml:space="preserve"> </w:t>
      </w:r>
      <w:r>
        <w:t>defendant’s</w:t>
      </w:r>
      <w:r>
        <w:rPr>
          <w:spacing w:val="-13"/>
        </w:rPr>
        <w:t xml:space="preserve"> </w:t>
      </w:r>
      <w:r>
        <w:t>legal</w:t>
      </w:r>
      <w:r>
        <w:rPr>
          <w:spacing w:val="-14"/>
        </w:rPr>
        <w:t xml:space="preserve"> </w:t>
      </w:r>
      <w:r>
        <w:t>representative</w:t>
      </w:r>
      <w:r>
        <w:rPr>
          <w:spacing w:val="-14"/>
        </w:rPr>
        <w:t xml:space="preserve"> </w:t>
      </w:r>
      <w:r>
        <w:t>is</w:t>
      </w:r>
      <w:r>
        <w:rPr>
          <w:spacing w:val="-13"/>
        </w:rPr>
        <w:t xml:space="preserve"> </w:t>
      </w:r>
      <w:r>
        <w:t>to</w:t>
      </w:r>
      <w:r>
        <w:rPr>
          <w:spacing w:val="-16"/>
        </w:rPr>
        <w:t xml:space="preserve"> </w:t>
      </w:r>
      <w:r>
        <w:t>file</w:t>
      </w:r>
      <w:r>
        <w:rPr>
          <w:spacing w:val="-13"/>
        </w:rPr>
        <w:t xml:space="preserve"> </w:t>
      </w:r>
      <w:r>
        <w:t>with</w:t>
      </w:r>
      <w:r>
        <w:rPr>
          <w:spacing w:val="-14"/>
        </w:rPr>
        <w:t xml:space="preserve"> </w:t>
      </w:r>
      <w:r>
        <w:t>the</w:t>
      </w:r>
      <w:r>
        <w:rPr>
          <w:spacing w:val="-16"/>
        </w:rPr>
        <w:t xml:space="preserve"> </w:t>
      </w:r>
      <w:r>
        <w:t>Court</w:t>
      </w:r>
      <w:r>
        <w:rPr>
          <w:spacing w:val="-11"/>
        </w:rPr>
        <w:t xml:space="preserve"> </w:t>
      </w:r>
      <w:r>
        <w:t>and</w:t>
      </w:r>
      <w:r>
        <w:rPr>
          <w:spacing w:val="-14"/>
        </w:rPr>
        <w:t xml:space="preserve"> </w:t>
      </w:r>
      <w:r>
        <w:t>serve on the prosecutor a Notice of Appearance (in the approved form) within 7</w:t>
      </w:r>
      <w:r>
        <w:rPr>
          <w:spacing w:val="-1"/>
        </w:rPr>
        <w:t xml:space="preserve"> </w:t>
      </w:r>
      <w:r>
        <w:t>days of the service of the Summons.</w:t>
      </w:r>
    </w:p>
    <w:p w14:paraId="5DD13AFB" w14:textId="77777777" w:rsidR="00E641EE" w:rsidRDefault="00E641EE">
      <w:pPr>
        <w:spacing w:line="235" w:lineRule="auto"/>
        <w:jc w:val="both"/>
        <w:sectPr w:rsidR="00E641EE">
          <w:type w:val="continuous"/>
          <w:pgSz w:w="11920" w:h="16850"/>
          <w:pgMar w:top="440" w:right="1320" w:bottom="280" w:left="1320" w:header="720" w:footer="720" w:gutter="0"/>
          <w:cols w:space="720"/>
        </w:sectPr>
      </w:pPr>
    </w:p>
    <w:p w14:paraId="5DD13AFC" w14:textId="77777777" w:rsidR="00E641EE" w:rsidRDefault="00E641EE">
      <w:pPr>
        <w:pStyle w:val="BodyText"/>
        <w:spacing w:before="183"/>
        <w:jc w:val="left"/>
        <w:rPr>
          <w:sz w:val="19"/>
        </w:rPr>
      </w:pPr>
    </w:p>
    <w:p w14:paraId="5DD13AFD" w14:textId="77777777" w:rsidR="00E641EE" w:rsidRDefault="00C40FEE">
      <w:pPr>
        <w:pStyle w:val="Heading1"/>
        <w:spacing w:before="1"/>
      </w:pPr>
      <w:bookmarkStart w:id="5" w:name="Service_of_the_Brief_of_Evidence"/>
      <w:bookmarkEnd w:id="5"/>
      <w:r>
        <w:rPr>
          <w:smallCaps/>
        </w:rPr>
        <w:t>Service</w:t>
      </w:r>
      <w:r>
        <w:rPr>
          <w:smallCaps/>
          <w:spacing w:val="-13"/>
        </w:rPr>
        <w:t xml:space="preserve"> </w:t>
      </w:r>
      <w:r>
        <w:rPr>
          <w:smallCaps/>
        </w:rPr>
        <w:t>of</w:t>
      </w:r>
      <w:r>
        <w:rPr>
          <w:smallCaps/>
          <w:spacing w:val="-13"/>
        </w:rPr>
        <w:t xml:space="preserve"> </w:t>
      </w:r>
      <w:r>
        <w:rPr>
          <w:smallCaps/>
        </w:rPr>
        <w:t>the</w:t>
      </w:r>
      <w:r>
        <w:rPr>
          <w:smallCaps/>
          <w:spacing w:val="-12"/>
        </w:rPr>
        <w:t xml:space="preserve"> </w:t>
      </w:r>
      <w:r>
        <w:rPr>
          <w:smallCaps/>
        </w:rPr>
        <w:t>Brief</w:t>
      </w:r>
      <w:r>
        <w:rPr>
          <w:smallCaps/>
          <w:spacing w:val="-11"/>
        </w:rPr>
        <w:t xml:space="preserve"> </w:t>
      </w:r>
      <w:r>
        <w:rPr>
          <w:smallCaps/>
        </w:rPr>
        <w:t>of</w:t>
      </w:r>
      <w:r>
        <w:rPr>
          <w:smallCaps/>
          <w:spacing w:val="-13"/>
        </w:rPr>
        <w:t xml:space="preserve"> </w:t>
      </w:r>
      <w:r>
        <w:rPr>
          <w:smallCaps/>
          <w:spacing w:val="-2"/>
        </w:rPr>
        <w:t>Evidence</w:t>
      </w:r>
    </w:p>
    <w:p w14:paraId="5DD13AFE" w14:textId="77777777" w:rsidR="00E641EE" w:rsidRDefault="00E641EE">
      <w:pPr>
        <w:pStyle w:val="BodyText"/>
        <w:spacing w:before="25"/>
        <w:jc w:val="left"/>
        <w:rPr>
          <w:b/>
          <w:sz w:val="19"/>
        </w:rPr>
      </w:pPr>
    </w:p>
    <w:p w14:paraId="5DD13AFF" w14:textId="77777777" w:rsidR="00E641EE" w:rsidRDefault="00C40FEE" w:rsidP="00044050">
      <w:pPr>
        <w:pStyle w:val="ListParagraph"/>
        <w:numPr>
          <w:ilvl w:val="0"/>
          <w:numId w:val="1"/>
        </w:numPr>
        <w:tabs>
          <w:tab w:val="left" w:pos="840"/>
        </w:tabs>
        <w:spacing w:before="1" w:line="235" w:lineRule="auto"/>
        <w:ind w:right="114"/>
      </w:pPr>
      <w:r>
        <w:t xml:space="preserve">The prosecutor is to serve the brief of evidence and a statement of facts on the defendant or the defendant’s legal representative within 2 weeks of service of the Notice of Appearance or within 28 days of the issuing of the Summons, whichever is </w:t>
      </w:r>
      <w:bookmarkStart w:id="6" w:name="Before_the_first_mention"/>
      <w:bookmarkEnd w:id="6"/>
      <w:r>
        <w:t>the later.</w:t>
      </w:r>
    </w:p>
    <w:p w14:paraId="5DD13B00" w14:textId="42BBA406" w:rsidR="00E641EE" w:rsidRDefault="00C40FEE">
      <w:pPr>
        <w:pStyle w:val="Heading1"/>
        <w:spacing w:before="243"/>
      </w:pPr>
      <w:r>
        <w:rPr>
          <w:smallCaps/>
          <w:spacing w:val="-2"/>
        </w:rPr>
        <w:t>Before</w:t>
      </w:r>
      <w:r>
        <w:rPr>
          <w:smallCaps/>
          <w:spacing w:val="-6"/>
        </w:rPr>
        <w:t xml:space="preserve"> </w:t>
      </w:r>
      <w:r>
        <w:rPr>
          <w:smallCaps/>
          <w:spacing w:val="-2"/>
        </w:rPr>
        <w:t>the</w:t>
      </w:r>
      <w:r>
        <w:rPr>
          <w:smallCaps/>
          <w:spacing w:val="-5"/>
        </w:rPr>
        <w:t xml:space="preserve"> </w:t>
      </w:r>
      <w:r w:rsidR="004D3455">
        <w:rPr>
          <w:smallCaps/>
          <w:spacing w:val="-2"/>
        </w:rPr>
        <w:t>F</w:t>
      </w:r>
      <w:r>
        <w:rPr>
          <w:smallCaps/>
          <w:spacing w:val="-2"/>
        </w:rPr>
        <w:t>irst</w:t>
      </w:r>
      <w:r>
        <w:rPr>
          <w:smallCaps/>
          <w:spacing w:val="-4"/>
        </w:rPr>
        <w:t xml:space="preserve"> </w:t>
      </w:r>
      <w:r w:rsidR="004D3455">
        <w:rPr>
          <w:smallCaps/>
          <w:spacing w:val="-2"/>
        </w:rPr>
        <w:t>M</w:t>
      </w:r>
      <w:r>
        <w:rPr>
          <w:smallCaps/>
          <w:spacing w:val="-2"/>
        </w:rPr>
        <w:t>ention</w:t>
      </w:r>
    </w:p>
    <w:p w14:paraId="5DD13B01" w14:textId="77777777" w:rsidR="00E641EE" w:rsidRDefault="00E641EE">
      <w:pPr>
        <w:pStyle w:val="BodyText"/>
        <w:spacing w:before="28"/>
        <w:jc w:val="left"/>
        <w:rPr>
          <w:b/>
          <w:sz w:val="19"/>
        </w:rPr>
      </w:pPr>
    </w:p>
    <w:p w14:paraId="5DD13B02" w14:textId="77777777" w:rsidR="00E641EE" w:rsidRDefault="00C40FEE">
      <w:pPr>
        <w:pStyle w:val="ListParagraph"/>
        <w:numPr>
          <w:ilvl w:val="0"/>
          <w:numId w:val="1"/>
        </w:numPr>
        <w:tabs>
          <w:tab w:val="left" w:pos="840"/>
        </w:tabs>
        <w:spacing w:before="1" w:line="232" w:lineRule="auto"/>
      </w:pPr>
      <w:r>
        <w:t>The parties are to take the following steps before the first mention to assist with the efficient progress of the matter:</w:t>
      </w:r>
    </w:p>
    <w:p w14:paraId="5DD13B03" w14:textId="77777777" w:rsidR="00E641EE" w:rsidRDefault="00C40FEE">
      <w:pPr>
        <w:pStyle w:val="ListParagraph"/>
        <w:numPr>
          <w:ilvl w:val="1"/>
          <w:numId w:val="1"/>
        </w:numPr>
        <w:tabs>
          <w:tab w:val="left" w:pos="1559"/>
        </w:tabs>
        <w:spacing w:before="240"/>
        <w:ind w:right="116"/>
      </w:pPr>
      <w:r>
        <w:t>Retain</w:t>
      </w:r>
      <w:r>
        <w:rPr>
          <w:spacing w:val="-6"/>
        </w:rPr>
        <w:t xml:space="preserve"> </w:t>
      </w:r>
      <w:r>
        <w:t>solicitors</w:t>
      </w:r>
      <w:r>
        <w:rPr>
          <w:spacing w:val="-6"/>
        </w:rPr>
        <w:t xml:space="preserve"> </w:t>
      </w:r>
      <w:r>
        <w:t>and/or</w:t>
      </w:r>
      <w:r>
        <w:rPr>
          <w:spacing w:val="-5"/>
        </w:rPr>
        <w:t xml:space="preserve"> </w:t>
      </w:r>
      <w:r>
        <w:t>counsel</w:t>
      </w:r>
      <w:r>
        <w:rPr>
          <w:spacing w:val="-7"/>
        </w:rPr>
        <w:t xml:space="preserve"> </w:t>
      </w:r>
      <w:r>
        <w:t>who</w:t>
      </w:r>
      <w:r>
        <w:rPr>
          <w:spacing w:val="-6"/>
        </w:rPr>
        <w:t xml:space="preserve"> </w:t>
      </w:r>
      <w:r>
        <w:t>will</w:t>
      </w:r>
      <w:r>
        <w:rPr>
          <w:spacing w:val="-7"/>
        </w:rPr>
        <w:t xml:space="preserve"> </w:t>
      </w:r>
      <w:r>
        <w:t>be</w:t>
      </w:r>
      <w:r>
        <w:rPr>
          <w:spacing w:val="-6"/>
        </w:rPr>
        <w:t xml:space="preserve"> </w:t>
      </w:r>
      <w:r>
        <w:t>appearing</w:t>
      </w:r>
      <w:r>
        <w:rPr>
          <w:spacing w:val="-6"/>
        </w:rPr>
        <w:t xml:space="preserve"> </w:t>
      </w:r>
      <w:r>
        <w:t>in</w:t>
      </w:r>
      <w:r>
        <w:rPr>
          <w:spacing w:val="-6"/>
        </w:rPr>
        <w:t xml:space="preserve"> </w:t>
      </w:r>
      <w:r>
        <w:t>the</w:t>
      </w:r>
      <w:r>
        <w:rPr>
          <w:spacing w:val="-9"/>
        </w:rPr>
        <w:t xml:space="preserve"> </w:t>
      </w:r>
      <w:r>
        <w:t>matter</w:t>
      </w:r>
      <w:r>
        <w:rPr>
          <w:spacing w:val="-8"/>
        </w:rPr>
        <w:t xml:space="preserve"> </w:t>
      </w:r>
      <w:r>
        <w:t>to</w:t>
      </w:r>
      <w:r>
        <w:rPr>
          <w:spacing w:val="-6"/>
        </w:rPr>
        <w:t xml:space="preserve"> </w:t>
      </w:r>
      <w:r>
        <w:t>allow</w:t>
      </w:r>
      <w:r>
        <w:rPr>
          <w:spacing w:val="-7"/>
        </w:rPr>
        <w:t xml:space="preserve"> </w:t>
      </w:r>
      <w:r>
        <w:t xml:space="preserve">for meaningful and binding forensic decisions to be </w:t>
      </w:r>
      <w:proofErr w:type="gramStart"/>
      <w:r>
        <w:t>made;</w:t>
      </w:r>
      <w:proofErr w:type="gramEnd"/>
    </w:p>
    <w:p w14:paraId="5DD13B04" w14:textId="77777777" w:rsidR="00E641EE" w:rsidRDefault="00C40FEE">
      <w:pPr>
        <w:pStyle w:val="ListParagraph"/>
        <w:numPr>
          <w:ilvl w:val="1"/>
          <w:numId w:val="1"/>
        </w:numPr>
        <w:tabs>
          <w:tab w:val="left" w:pos="1557"/>
        </w:tabs>
        <w:spacing w:before="240"/>
        <w:ind w:left="1557" w:right="0" w:hanging="730"/>
      </w:pPr>
      <w:r>
        <w:t>The</w:t>
      </w:r>
      <w:r>
        <w:rPr>
          <w:spacing w:val="-7"/>
        </w:rPr>
        <w:t xml:space="preserve"> </w:t>
      </w:r>
      <w:r>
        <w:t>defendant</w:t>
      </w:r>
      <w:r>
        <w:rPr>
          <w:spacing w:val="-3"/>
        </w:rPr>
        <w:t xml:space="preserve"> </w:t>
      </w:r>
      <w:r>
        <w:t>is</w:t>
      </w:r>
      <w:r>
        <w:rPr>
          <w:spacing w:val="-9"/>
        </w:rPr>
        <w:t xml:space="preserve"> </w:t>
      </w:r>
      <w:r>
        <w:t>to</w:t>
      </w:r>
      <w:r>
        <w:rPr>
          <w:spacing w:val="-6"/>
        </w:rPr>
        <w:t xml:space="preserve"> </w:t>
      </w:r>
      <w:r>
        <w:t>consider</w:t>
      </w:r>
      <w:r>
        <w:rPr>
          <w:spacing w:val="-3"/>
        </w:rPr>
        <w:t xml:space="preserve"> </w:t>
      </w:r>
      <w:r>
        <w:t>the</w:t>
      </w:r>
      <w:r>
        <w:rPr>
          <w:spacing w:val="-7"/>
        </w:rPr>
        <w:t xml:space="preserve"> </w:t>
      </w:r>
      <w:r>
        <w:t>plea</w:t>
      </w:r>
      <w:r>
        <w:rPr>
          <w:spacing w:val="-7"/>
        </w:rPr>
        <w:t xml:space="preserve"> </w:t>
      </w:r>
      <w:r>
        <w:t>that</w:t>
      </w:r>
      <w:r>
        <w:rPr>
          <w:spacing w:val="-5"/>
        </w:rPr>
        <w:t xml:space="preserve"> </w:t>
      </w:r>
      <w:r>
        <w:t>it</w:t>
      </w:r>
      <w:r>
        <w:rPr>
          <w:spacing w:val="-3"/>
        </w:rPr>
        <w:t xml:space="preserve"> </w:t>
      </w:r>
      <w:r>
        <w:t>intends</w:t>
      </w:r>
      <w:r>
        <w:rPr>
          <w:spacing w:val="-4"/>
        </w:rPr>
        <w:t xml:space="preserve"> </w:t>
      </w:r>
      <w:r>
        <w:t>to</w:t>
      </w:r>
      <w:r>
        <w:rPr>
          <w:spacing w:val="-7"/>
        </w:rPr>
        <w:t xml:space="preserve"> </w:t>
      </w:r>
      <w:r>
        <w:t>enter</w:t>
      </w:r>
      <w:r>
        <w:rPr>
          <w:spacing w:val="-7"/>
        </w:rPr>
        <w:t xml:space="preserve"> </w:t>
      </w:r>
      <w:r>
        <w:t>to</w:t>
      </w:r>
      <w:r>
        <w:rPr>
          <w:spacing w:val="-10"/>
        </w:rPr>
        <w:t xml:space="preserve"> </w:t>
      </w:r>
      <w:r>
        <w:t>the</w:t>
      </w:r>
      <w:r>
        <w:rPr>
          <w:spacing w:val="-6"/>
        </w:rPr>
        <w:t xml:space="preserve"> </w:t>
      </w:r>
      <w:proofErr w:type="gramStart"/>
      <w:r>
        <w:rPr>
          <w:spacing w:val="-2"/>
        </w:rPr>
        <w:t>charge;</w:t>
      </w:r>
      <w:proofErr w:type="gramEnd"/>
    </w:p>
    <w:p w14:paraId="5DD13B05" w14:textId="38D5C81A" w:rsidR="00E641EE" w:rsidRDefault="00C40FEE">
      <w:pPr>
        <w:pStyle w:val="ListParagraph"/>
        <w:numPr>
          <w:ilvl w:val="1"/>
          <w:numId w:val="1"/>
        </w:numPr>
        <w:tabs>
          <w:tab w:val="left" w:pos="1558"/>
          <w:tab w:val="left" w:pos="1560"/>
        </w:tabs>
        <w:spacing w:before="239"/>
        <w:ind w:left="1560" w:right="110"/>
      </w:pPr>
      <w:r>
        <w:t>The defendant is</w:t>
      </w:r>
      <w:r>
        <w:rPr>
          <w:spacing w:val="-1"/>
        </w:rPr>
        <w:t xml:space="preserve"> </w:t>
      </w:r>
      <w:r>
        <w:t>to</w:t>
      </w:r>
      <w:r>
        <w:rPr>
          <w:spacing w:val="-2"/>
        </w:rPr>
        <w:t xml:space="preserve"> </w:t>
      </w:r>
      <w:r>
        <w:t>consider any</w:t>
      </w:r>
      <w:r>
        <w:rPr>
          <w:spacing w:val="-1"/>
        </w:rPr>
        <w:t xml:space="preserve"> </w:t>
      </w:r>
      <w:r>
        <w:t>representations</w:t>
      </w:r>
      <w:r>
        <w:rPr>
          <w:spacing w:val="-1"/>
        </w:rPr>
        <w:t xml:space="preserve"> </w:t>
      </w:r>
      <w:r>
        <w:t>that it might wish</w:t>
      </w:r>
      <w:r>
        <w:rPr>
          <w:spacing w:val="-1"/>
        </w:rPr>
        <w:t xml:space="preserve"> </w:t>
      </w:r>
      <w:r>
        <w:t>to</w:t>
      </w:r>
      <w:r>
        <w:rPr>
          <w:spacing w:val="-4"/>
        </w:rPr>
        <w:t xml:space="preserve"> </w:t>
      </w:r>
      <w:r>
        <w:t>make to the prosecutor regarding the particulars of the charge and the facts that will facilitate</w:t>
      </w:r>
      <w:r>
        <w:rPr>
          <w:spacing w:val="-11"/>
        </w:rPr>
        <w:t xml:space="preserve"> </w:t>
      </w:r>
      <w:r>
        <w:t>a</w:t>
      </w:r>
      <w:r>
        <w:rPr>
          <w:spacing w:val="-11"/>
        </w:rPr>
        <w:t xml:space="preserve"> </w:t>
      </w:r>
      <w:r>
        <w:t>plea</w:t>
      </w:r>
      <w:r>
        <w:rPr>
          <w:spacing w:val="-9"/>
        </w:rPr>
        <w:t xml:space="preserve"> </w:t>
      </w:r>
      <w:r>
        <w:t>of</w:t>
      </w:r>
      <w:r>
        <w:rPr>
          <w:spacing w:val="-10"/>
        </w:rPr>
        <w:t xml:space="preserve"> </w:t>
      </w:r>
      <w:r>
        <w:t>guilty.</w:t>
      </w:r>
      <w:r>
        <w:rPr>
          <w:spacing w:val="-12"/>
        </w:rPr>
        <w:t xml:space="preserve"> </w:t>
      </w:r>
      <w:r>
        <w:t>The</w:t>
      </w:r>
      <w:r>
        <w:rPr>
          <w:spacing w:val="-9"/>
        </w:rPr>
        <w:t xml:space="preserve"> </w:t>
      </w:r>
      <w:r>
        <w:t>defendant</w:t>
      </w:r>
      <w:r>
        <w:rPr>
          <w:spacing w:val="-10"/>
        </w:rPr>
        <w:t xml:space="preserve"> </w:t>
      </w:r>
      <w:r>
        <w:t>should</w:t>
      </w:r>
      <w:r>
        <w:rPr>
          <w:spacing w:val="-11"/>
        </w:rPr>
        <w:t xml:space="preserve"> </w:t>
      </w:r>
      <w:r>
        <w:t>be</w:t>
      </w:r>
      <w:r>
        <w:rPr>
          <w:spacing w:val="-11"/>
        </w:rPr>
        <w:t xml:space="preserve"> </w:t>
      </w:r>
      <w:r>
        <w:t>available</w:t>
      </w:r>
      <w:r>
        <w:rPr>
          <w:spacing w:val="-9"/>
        </w:rPr>
        <w:t xml:space="preserve"> </w:t>
      </w:r>
      <w:r>
        <w:t>on</w:t>
      </w:r>
      <w:r>
        <w:rPr>
          <w:spacing w:val="-14"/>
        </w:rPr>
        <w:t xml:space="preserve"> </w:t>
      </w:r>
      <w:r>
        <w:t>the</w:t>
      </w:r>
      <w:r>
        <w:rPr>
          <w:spacing w:val="-11"/>
        </w:rPr>
        <w:t xml:space="preserve"> </w:t>
      </w:r>
      <w:r>
        <w:t>first</w:t>
      </w:r>
      <w:r>
        <w:rPr>
          <w:spacing w:val="-12"/>
        </w:rPr>
        <w:t xml:space="preserve"> </w:t>
      </w:r>
      <w:r>
        <w:t>mention date to commit to a timetable for the submission of representations;</w:t>
      </w:r>
      <w:r w:rsidR="005051E3">
        <w:t xml:space="preserve"> and</w:t>
      </w:r>
    </w:p>
    <w:p w14:paraId="5DD13B06" w14:textId="77777777" w:rsidR="00E641EE" w:rsidRDefault="00C40FEE">
      <w:pPr>
        <w:pStyle w:val="ListParagraph"/>
        <w:numPr>
          <w:ilvl w:val="1"/>
          <w:numId w:val="1"/>
        </w:numPr>
        <w:tabs>
          <w:tab w:val="left" w:pos="1560"/>
        </w:tabs>
        <w:spacing w:before="241"/>
        <w:ind w:left="1560" w:right="116"/>
      </w:pPr>
      <w:r>
        <w:t xml:space="preserve">The defendant is to consider whether the defendant intends to make an </w:t>
      </w:r>
      <w:bookmarkStart w:id="7" w:name="At_the_first_mention"/>
      <w:bookmarkEnd w:id="7"/>
      <w:r>
        <w:t>application to the regulator for an Enforceable Undertaking.</w:t>
      </w:r>
    </w:p>
    <w:p w14:paraId="5DD13B07" w14:textId="4D605F13" w:rsidR="00E641EE" w:rsidRDefault="00C40FEE">
      <w:pPr>
        <w:pStyle w:val="Heading1"/>
      </w:pPr>
      <w:r>
        <w:rPr>
          <w:smallCaps/>
          <w:spacing w:val="-2"/>
        </w:rPr>
        <w:t>At</w:t>
      </w:r>
      <w:r>
        <w:rPr>
          <w:smallCaps/>
          <w:spacing w:val="-6"/>
        </w:rPr>
        <w:t xml:space="preserve"> </w:t>
      </w:r>
      <w:r>
        <w:rPr>
          <w:smallCaps/>
          <w:spacing w:val="-2"/>
        </w:rPr>
        <w:t>the</w:t>
      </w:r>
      <w:r>
        <w:rPr>
          <w:smallCaps/>
          <w:spacing w:val="-10"/>
        </w:rPr>
        <w:t xml:space="preserve"> </w:t>
      </w:r>
      <w:r w:rsidR="0065256D">
        <w:rPr>
          <w:smallCaps/>
          <w:spacing w:val="-2"/>
        </w:rPr>
        <w:t>F</w:t>
      </w:r>
      <w:r>
        <w:rPr>
          <w:smallCaps/>
          <w:spacing w:val="-2"/>
        </w:rPr>
        <w:t>irst</w:t>
      </w:r>
      <w:r>
        <w:rPr>
          <w:smallCaps/>
          <w:spacing w:val="-6"/>
        </w:rPr>
        <w:t xml:space="preserve"> </w:t>
      </w:r>
      <w:r w:rsidR="0065256D">
        <w:rPr>
          <w:smallCaps/>
          <w:spacing w:val="-2"/>
        </w:rPr>
        <w:t>M</w:t>
      </w:r>
      <w:r>
        <w:rPr>
          <w:smallCaps/>
          <w:spacing w:val="-2"/>
        </w:rPr>
        <w:t>ention</w:t>
      </w:r>
    </w:p>
    <w:p w14:paraId="5DD13B08" w14:textId="77777777" w:rsidR="00E641EE" w:rsidRDefault="00E641EE">
      <w:pPr>
        <w:pStyle w:val="BodyText"/>
        <w:spacing w:before="31"/>
        <w:jc w:val="left"/>
        <w:rPr>
          <w:b/>
          <w:sz w:val="19"/>
        </w:rPr>
      </w:pPr>
    </w:p>
    <w:p w14:paraId="5DD13B09" w14:textId="77777777" w:rsidR="00E641EE" w:rsidRDefault="00C40FEE">
      <w:pPr>
        <w:pStyle w:val="ListParagraph"/>
        <w:numPr>
          <w:ilvl w:val="0"/>
          <w:numId w:val="1"/>
        </w:numPr>
        <w:tabs>
          <w:tab w:val="left" w:pos="838"/>
          <w:tab w:val="left" w:pos="840"/>
        </w:tabs>
        <w:spacing w:line="230" w:lineRule="auto"/>
        <w:ind w:hanging="721"/>
      </w:pPr>
      <w:r>
        <w:t>The</w:t>
      </w:r>
      <w:r>
        <w:rPr>
          <w:spacing w:val="-6"/>
        </w:rPr>
        <w:t xml:space="preserve"> </w:t>
      </w:r>
      <w:r>
        <w:t>prosecutor</w:t>
      </w:r>
      <w:r>
        <w:rPr>
          <w:spacing w:val="-5"/>
        </w:rPr>
        <w:t xml:space="preserve"> </w:t>
      </w:r>
      <w:r>
        <w:t>is</w:t>
      </w:r>
      <w:r>
        <w:rPr>
          <w:spacing w:val="-8"/>
        </w:rPr>
        <w:t xml:space="preserve"> </w:t>
      </w:r>
      <w:r>
        <w:t>to</w:t>
      </w:r>
      <w:r>
        <w:rPr>
          <w:spacing w:val="-9"/>
        </w:rPr>
        <w:t xml:space="preserve"> </w:t>
      </w:r>
      <w:r>
        <w:t>advise</w:t>
      </w:r>
      <w:r>
        <w:rPr>
          <w:spacing w:val="-6"/>
        </w:rPr>
        <w:t xml:space="preserve"> </w:t>
      </w:r>
      <w:r>
        <w:t>whether</w:t>
      </w:r>
      <w:r>
        <w:rPr>
          <w:spacing w:val="-5"/>
        </w:rPr>
        <w:t xml:space="preserve"> </w:t>
      </w:r>
      <w:r>
        <w:t>service</w:t>
      </w:r>
      <w:r>
        <w:rPr>
          <w:spacing w:val="-9"/>
        </w:rPr>
        <w:t xml:space="preserve"> </w:t>
      </w:r>
      <w:r>
        <w:t>of</w:t>
      </w:r>
      <w:r>
        <w:rPr>
          <w:spacing w:val="-7"/>
        </w:rPr>
        <w:t xml:space="preserve"> </w:t>
      </w:r>
      <w:r>
        <w:t>the</w:t>
      </w:r>
      <w:r>
        <w:rPr>
          <w:spacing w:val="-9"/>
        </w:rPr>
        <w:t xml:space="preserve"> </w:t>
      </w:r>
      <w:r>
        <w:t>brief</w:t>
      </w:r>
      <w:r>
        <w:rPr>
          <w:spacing w:val="-7"/>
        </w:rPr>
        <w:t xml:space="preserve"> </w:t>
      </w:r>
      <w:r>
        <w:t>and</w:t>
      </w:r>
      <w:r>
        <w:rPr>
          <w:spacing w:val="-9"/>
        </w:rPr>
        <w:t xml:space="preserve"> </w:t>
      </w:r>
      <w:r>
        <w:t>the</w:t>
      </w:r>
      <w:r>
        <w:rPr>
          <w:spacing w:val="-9"/>
        </w:rPr>
        <w:t xml:space="preserve"> </w:t>
      </w:r>
      <w:r>
        <w:t>statement</w:t>
      </w:r>
      <w:r>
        <w:rPr>
          <w:spacing w:val="-10"/>
        </w:rPr>
        <w:t xml:space="preserve"> </w:t>
      </w:r>
      <w:r>
        <w:t>of</w:t>
      </w:r>
      <w:r>
        <w:rPr>
          <w:spacing w:val="-7"/>
        </w:rPr>
        <w:t xml:space="preserve"> </w:t>
      </w:r>
      <w:r>
        <w:t>facts</w:t>
      </w:r>
      <w:r>
        <w:rPr>
          <w:spacing w:val="30"/>
        </w:rPr>
        <w:t xml:space="preserve"> </w:t>
      </w:r>
      <w:r>
        <w:t>has been given in accordance with the requirements of this practice note.</w:t>
      </w:r>
    </w:p>
    <w:p w14:paraId="5DD13B0A" w14:textId="77777777" w:rsidR="00E641EE" w:rsidRDefault="00C40FEE">
      <w:pPr>
        <w:pStyle w:val="ListParagraph"/>
        <w:numPr>
          <w:ilvl w:val="0"/>
          <w:numId w:val="1"/>
        </w:numPr>
        <w:tabs>
          <w:tab w:val="left" w:pos="840"/>
        </w:tabs>
        <w:spacing w:before="248" w:line="232" w:lineRule="auto"/>
        <w:ind w:right="122"/>
      </w:pPr>
      <w:r>
        <w:t>The</w:t>
      </w:r>
      <w:r>
        <w:rPr>
          <w:spacing w:val="-4"/>
        </w:rPr>
        <w:t xml:space="preserve"> </w:t>
      </w:r>
      <w:r>
        <w:t>defendant</w:t>
      </w:r>
      <w:r>
        <w:rPr>
          <w:spacing w:val="-5"/>
        </w:rPr>
        <w:t xml:space="preserve"> </w:t>
      </w:r>
      <w:r>
        <w:t>is</w:t>
      </w:r>
      <w:r>
        <w:rPr>
          <w:spacing w:val="-6"/>
        </w:rPr>
        <w:t xml:space="preserve"> </w:t>
      </w:r>
      <w:r>
        <w:t>to</w:t>
      </w:r>
      <w:r>
        <w:rPr>
          <w:spacing w:val="-6"/>
        </w:rPr>
        <w:t xml:space="preserve"> </w:t>
      </w:r>
      <w:r>
        <w:t>advise</w:t>
      </w:r>
      <w:r>
        <w:rPr>
          <w:spacing w:val="-6"/>
        </w:rPr>
        <w:t xml:space="preserve"> </w:t>
      </w:r>
      <w:r>
        <w:t>the</w:t>
      </w:r>
      <w:r>
        <w:rPr>
          <w:spacing w:val="-6"/>
        </w:rPr>
        <w:t xml:space="preserve"> </w:t>
      </w:r>
      <w:r>
        <w:t>court</w:t>
      </w:r>
      <w:r>
        <w:rPr>
          <w:spacing w:val="-5"/>
        </w:rPr>
        <w:t xml:space="preserve"> </w:t>
      </w:r>
      <w:r>
        <w:t>of</w:t>
      </w:r>
      <w:r>
        <w:rPr>
          <w:spacing w:val="-5"/>
        </w:rPr>
        <w:t xml:space="preserve"> </w:t>
      </w:r>
      <w:r>
        <w:t>whether</w:t>
      </w:r>
      <w:r>
        <w:rPr>
          <w:spacing w:val="-5"/>
        </w:rPr>
        <w:t xml:space="preserve"> </w:t>
      </w:r>
      <w:r>
        <w:t>it</w:t>
      </w:r>
      <w:r>
        <w:rPr>
          <w:spacing w:val="-5"/>
        </w:rPr>
        <w:t xml:space="preserve"> </w:t>
      </w:r>
      <w:r>
        <w:t>is</w:t>
      </w:r>
      <w:r>
        <w:rPr>
          <w:spacing w:val="-4"/>
        </w:rPr>
        <w:t xml:space="preserve"> </w:t>
      </w:r>
      <w:proofErr w:type="gramStart"/>
      <w:r>
        <w:t>in</w:t>
      </w:r>
      <w:r>
        <w:rPr>
          <w:spacing w:val="-6"/>
        </w:rPr>
        <w:t xml:space="preserve"> </w:t>
      </w:r>
      <w:r>
        <w:t>a</w:t>
      </w:r>
      <w:r>
        <w:rPr>
          <w:spacing w:val="-6"/>
        </w:rPr>
        <w:t xml:space="preserve"> </w:t>
      </w:r>
      <w:r>
        <w:t>position</w:t>
      </w:r>
      <w:proofErr w:type="gramEnd"/>
      <w:r>
        <w:rPr>
          <w:spacing w:val="-6"/>
        </w:rPr>
        <w:t xml:space="preserve"> </w:t>
      </w:r>
      <w:r>
        <w:t>to</w:t>
      </w:r>
      <w:r>
        <w:rPr>
          <w:spacing w:val="-6"/>
        </w:rPr>
        <w:t xml:space="preserve"> </w:t>
      </w:r>
      <w:r>
        <w:t>enter</w:t>
      </w:r>
      <w:r>
        <w:rPr>
          <w:spacing w:val="-5"/>
        </w:rPr>
        <w:t xml:space="preserve"> </w:t>
      </w:r>
      <w:r>
        <w:t>a</w:t>
      </w:r>
      <w:r>
        <w:rPr>
          <w:spacing w:val="-9"/>
        </w:rPr>
        <w:t xml:space="preserve"> </w:t>
      </w:r>
      <w:r>
        <w:t>plea,</w:t>
      </w:r>
      <w:r>
        <w:rPr>
          <w:spacing w:val="-3"/>
        </w:rPr>
        <w:t xml:space="preserve"> </w:t>
      </w:r>
      <w:r>
        <w:t>and</w:t>
      </w:r>
      <w:r>
        <w:rPr>
          <w:spacing w:val="31"/>
        </w:rPr>
        <w:t xml:space="preserve"> </w:t>
      </w:r>
      <w:r>
        <w:t>if so, the nature of that plea, and the following procedure then applies:</w:t>
      </w:r>
    </w:p>
    <w:p w14:paraId="5DD13B0B" w14:textId="77777777" w:rsidR="00E641EE" w:rsidRDefault="00C40FEE">
      <w:pPr>
        <w:pStyle w:val="ListParagraph"/>
        <w:numPr>
          <w:ilvl w:val="1"/>
          <w:numId w:val="1"/>
        </w:numPr>
        <w:tabs>
          <w:tab w:val="left" w:pos="1560"/>
        </w:tabs>
        <w:spacing w:before="243"/>
        <w:ind w:left="1560" w:right="119"/>
      </w:pPr>
      <w:r>
        <w:t xml:space="preserve">If the defendant enters a plea of guilty, the matter will be listed for a sentence </w:t>
      </w:r>
      <w:proofErr w:type="gramStart"/>
      <w:r>
        <w:rPr>
          <w:spacing w:val="-2"/>
        </w:rPr>
        <w:t>hearing;</w:t>
      </w:r>
      <w:proofErr w:type="gramEnd"/>
    </w:p>
    <w:p w14:paraId="5DD13B0C" w14:textId="4BFA0458" w:rsidR="00E641EE" w:rsidRDefault="00C40FEE">
      <w:pPr>
        <w:pStyle w:val="ListParagraph"/>
        <w:numPr>
          <w:ilvl w:val="1"/>
          <w:numId w:val="1"/>
        </w:numPr>
        <w:tabs>
          <w:tab w:val="left" w:pos="1560"/>
        </w:tabs>
        <w:spacing w:before="238"/>
        <w:ind w:left="1560" w:right="117"/>
      </w:pPr>
      <w:r>
        <w:t>If</w:t>
      </w:r>
      <w:r>
        <w:rPr>
          <w:spacing w:val="-10"/>
        </w:rPr>
        <w:t xml:space="preserve"> </w:t>
      </w:r>
      <w:r>
        <w:t>the</w:t>
      </w:r>
      <w:r>
        <w:rPr>
          <w:spacing w:val="-11"/>
        </w:rPr>
        <w:t xml:space="preserve"> </w:t>
      </w:r>
      <w:r>
        <w:t>defendant</w:t>
      </w:r>
      <w:r>
        <w:rPr>
          <w:spacing w:val="-10"/>
        </w:rPr>
        <w:t xml:space="preserve"> </w:t>
      </w:r>
      <w:r>
        <w:t>enters</w:t>
      </w:r>
      <w:r>
        <w:rPr>
          <w:spacing w:val="-11"/>
        </w:rPr>
        <w:t xml:space="preserve"> </w:t>
      </w:r>
      <w:r>
        <w:t>a</w:t>
      </w:r>
      <w:r>
        <w:rPr>
          <w:spacing w:val="-11"/>
        </w:rPr>
        <w:t xml:space="preserve"> </w:t>
      </w:r>
      <w:r>
        <w:t>plea</w:t>
      </w:r>
      <w:r>
        <w:rPr>
          <w:spacing w:val="-9"/>
        </w:rPr>
        <w:t xml:space="preserve"> </w:t>
      </w:r>
      <w:r>
        <w:t>of</w:t>
      </w:r>
      <w:r>
        <w:rPr>
          <w:spacing w:val="-10"/>
        </w:rPr>
        <w:t xml:space="preserve"> </w:t>
      </w:r>
      <w:r>
        <w:t>not</w:t>
      </w:r>
      <w:r>
        <w:rPr>
          <w:spacing w:val="-10"/>
        </w:rPr>
        <w:t xml:space="preserve"> </w:t>
      </w:r>
      <w:r>
        <w:t>guilty,</w:t>
      </w:r>
      <w:r>
        <w:rPr>
          <w:spacing w:val="-10"/>
        </w:rPr>
        <w:t xml:space="preserve"> </w:t>
      </w:r>
      <w:r>
        <w:t>the</w:t>
      </w:r>
      <w:r>
        <w:rPr>
          <w:spacing w:val="-11"/>
        </w:rPr>
        <w:t xml:space="preserve"> </w:t>
      </w:r>
      <w:r>
        <w:t>matter</w:t>
      </w:r>
      <w:r>
        <w:rPr>
          <w:spacing w:val="-10"/>
        </w:rPr>
        <w:t xml:space="preserve"> </w:t>
      </w:r>
      <w:r>
        <w:t>will</w:t>
      </w:r>
      <w:r>
        <w:rPr>
          <w:spacing w:val="-9"/>
        </w:rPr>
        <w:t xml:space="preserve"> </w:t>
      </w:r>
      <w:r>
        <w:t>be</w:t>
      </w:r>
      <w:r>
        <w:rPr>
          <w:spacing w:val="-9"/>
        </w:rPr>
        <w:t xml:space="preserve"> </w:t>
      </w:r>
      <w:r>
        <w:t>listed</w:t>
      </w:r>
      <w:r>
        <w:rPr>
          <w:spacing w:val="-11"/>
        </w:rPr>
        <w:t xml:space="preserve"> </w:t>
      </w:r>
      <w:r>
        <w:t>for</w:t>
      </w:r>
      <w:r>
        <w:rPr>
          <w:spacing w:val="-10"/>
        </w:rPr>
        <w:t xml:space="preserve"> </w:t>
      </w:r>
      <w:r>
        <w:t xml:space="preserve">defended </w:t>
      </w:r>
      <w:r>
        <w:rPr>
          <w:spacing w:val="-2"/>
        </w:rPr>
        <w:t>hearing;</w:t>
      </w:r>
      <w:r w:rsidR="00BE7CF4">
        <w:rPr>
          <w:spacing w:val="-2"/>
        </w:rPr>
        <w:t xml:space="preserve"> or</w:t>
      </w:r>
    </w:p>
    <w:p w14:paraId="5DD13B0D" w14:textId="77777777" w:rsidR="00E641EE" w:rsidRDefault="00C40FEE">
      <w:pPr>
        <w:pStyle w:val="ListParagraph"/>
        <w:numPr>
          <w:ilvl w:val="1"/>
          <w:numId w:val="1"/>
        </w:numPr>
        <w:tabs>
          <w:tab w:val="left" w:pos="1558"/>
          <w:tab w:val="left" w:pos="1560"/>
        </w:tabs>
        <w:spacing w:before="243"/>
        <w:ind w:left="1560" w:right="115"/>
      </w:pPr>
      <w:r>
        <w:t>If</w:t>
      </w:r>
      <w:r>
        <w:rPr>
          <w:spacing w:val="-15"/>
        </w:rPr>
        <w:t xml:space="preserve"> </w:t>
      </w:r>
      <w:r>
        <w:t>the</w:t>
      </w:r>
      <w:r>
        <w:rPr>
          <w:spacing w:val="-16"/>
        </w:rPr>
        <w:t xml:space="preserve"> </w:t>
      </w:r>
      <w:r>
        <w:t>defendant</w:t>
      </w:r>
      <w:r>
        <w:rPr>
          <w:spacing w:val="-14"/>
        </w:rPr>
        <w:t xml:space="preserve"> </w:t>
      </w:r>
      <w:r>
        <w:t>needs</w:t>
      </w:r>
      <w:r>
        <w:rPr>
          <w:spacing w:val="-16"/>
        </w:rPr>
        <w:t xml:space="preserve"> </w:t>
      </w:r>
      <w:r>
        <w:t>further</w:t>
      </w:r>
      <w:r>
        <w:rPr>
          <w:spacing w:val="-14"/>
        </w:rPr>
        <w:t xml:space="preserve"> </w:t>
      </w:r>
      <w:r>
        <w:t>time</w:t>
      </w:r>
      <w:r>
        <w:rPr>
          <w:spacing w:val="-16"/>
        </w:rPr>
        <w:t xml:space="preserve"> </w:t>
      </w:r>
      <w:r>
        <w:t>to</w:t>
      </w:r>
      <w:r>
        <w:rPr>
          <w:spacing w:val="-15"/>
        </w:rPr>
        <w:t xml:space="preserve"> </w:t>
      </w:r>
      <w:r>
        <w:t>consider</w:t>
      </w:r>
      <w:r>
        <w:rPr>
          <w:spacing w:val="-14"/>
        </w:rPr>
        <w:t xml:space="preserve"> </w:t>
      </w:r>
      <w:r>
        <w:t>the</w:t>
      </w:r>
      <w:r>
        <w:rPr>
          <w:spacing w:val="-16"/>
        </w:rPr>
        <w:t xml:space="preserve"> </w:t>
      </w:r>
      <w:r>
        <w:t>brief</w:t>
      </w:r>
      <w:r>
        <w:rPr>
          <w:spacing w:val="-11"/>
        </w:rPr>
        <w:t xml:space="preserve"> </w:t>
      </w:r>
      <w:r>
        <w:t>of</w:t>
      </w:r>
      <w:r>
        <w:rPr>
          <w:spacing w:val="-15"/>
        </w:rPr>
        <w:t xml:space="preserve"> </w:t>
      </w:r>
      <w:r>
        <w:t>evidence</w:t>
      </w:r>
      <w:r>
        <w:rPr>
          <w:spacing w:val="-14"/>
        </w:rPr>
        <w:t xml:space="preserve"> </w:t>
      </w:r>
      <w:r>
        <w:t>and/or</w:t>
      </w:r>
      <w:r>
        <w:rPr>
          <w:spacing w:val="-15"/>
        </w:rPr>
        <w:t xml:space="preserve"> </w:t>
      </w:r>
      <w:r>
        <w:t>seek further particulars, the matter will be stood over for 9 weeks, with any request for</w:t>
      </w:r>
      <w:r>
        <w:rPr>
          <w:spacing w:val="-3"/>
        </w:rPr>
        <w:t xml:space="preserve"> </w:t>
      </w:r>
      <w:r>
        <w:t>particulars</w:t>
      </w:r>
      <w:r>
        <w:rPr>
          <w:spacing w:val="-6"/>
        </w:rPr>
        <w:t xml:space="preserve"> </w:t>
      </w:r>
      <w:r>
        <w:t>to</w:t>
      </w:r>
      <w:r>
        <w:rPr>
          <w:spacing w:val="-4"/>
        </w:rPr>
        <w:t xml:space="preserve"> </w:t>
      </w:r>
      <w:r>
        <w:t>be</w:t>
      </w:r>
      <w:r>
        <w:rPr>
          <w:spacing w:val="-6"/>
        </w:rPr>
        <w:t xml:space="preserve"> </w:t>
      </w:r>
      <w:r>
        <w:t>sent</w:t>
      </w:r>
      <w:r>
        <w:rPr>
          <w:spacing w:val="-7"/>
        </w:rPr>
        <w:t xml:space="preserve"> </w:t>
      </w:r>
      <w:r>
        <w:t>within</w:t>
      </w:r>
      <w:r>
        <w:rPr>
          <w:spacing w:val="-4"/>
        </w:rPr>
        <w:t xml:space="preserve"> </w:t>
      </w:r>
      <w:r>
        <w:t>2</w:t>
      </w:r>
      <w:r>
        <w:rPr>
          <w:spacing w:val="-4"/>
        </w:rPr>
        <w:t xml:space="preserve"> </w:t>
      </w:r>
      <w:r>
        <w:t>weeks</w:t>
      </w:r>
      <w:r>
        <w:rPr>
          <w:spacing w:val="-4"/>
        </w:rPr>
        <w:t xml:space="preserve"> </w:t>
      </w:r>
      <w:r>
        <w:t>and</w:t>
      </w:r>
      <w:r>
        <w:rPr>
          <w:spacing w:val="-4"/>
        </w:rPr>
        <w:t xml:space="preserve"> </w:t>
      </w:r>
      <w:r>
        <w:t>responded</w:t>
      </w:r>
      <w:r>
        <w:rPr>
          <w:spacing w:val="-4"/>
        </w:rPr>
        <w:t xml:space="preserve"> </w:t>
      </w:r>
      <w:r>
        <w:t>to</w:t>
      </w:r>
      <w:r>
        <w:rPr>
          <w:spacing w:val="-4"/>
        </w:rPr>
        <w:t xml:space="preserve"> </w:t>
      </w:r>
      <w:r>
        <w:t>within</w:t>
      </w:r>
      <w:r>
        <w:rPr>
          <w:spacing w:val="-4"/>
        </w:rPr>
        <w:t xml:space="preserve"> </w:t>
      </w:r>
      <w:r>
        <w:t>3</w:t>
      </w:r>
      <w:r>
        <w:rPr>
          <w:spacing w:val="-4"/>
        </w:rPr>
        <w:t xml:space="preserve"> </w:t>
      </w:r>
      <w:r>
        <w:t>weeks</w:t>
      </w:r>
      <w:r>
        <w:rPr>
          <w:spacing w:val="-8"/>
        </w:rPr>
        <w:t xml:space="preserve"> </w:t>
      </w:r>
      <w:r>
        <w:t>from the date that it was received.</w:t>
      </w:r>
    </w:p>
    <w:p w14:paraId="5DD13B0E" w14:textId="0792A9B1" w:rsidR="00E641EE" w:rsidRDefault="00C40FEE">
      <w:pPr>
        <w:pStyle w:val="ListParagraph"/>
        <w:numPr>
          <w:ilvl w:val="0"/>
          <w:numId w:val="1"/>
        </w:numPr>
        <w:tabs>
          <w:tab w:val="left" w:pos="840"/>
        </w:tabs>
        <w:spacing w:before="241" w:line="235" w:lineRule="auto"/>
      </w:pPr>
      <w:r>
        <w:t>Upon entry of the plea, the parties should be prepared to provide estimates for the length of any hearing (either interlocutory, sentence or defended) and any special requirements or directions required for such hearing (eg</w:t>
      </w:r>
      <w:r w:rsidR="00BE7CF4">
        <w:t>,</w:t>
      </w:r>
      <w:r>
        <w:t xml:space="preserve"> service of expert evidence, requirement for an interpreter).</w:t>
      </w:r>
    </w:p>
    <w:p w14:paraId="5DD13B0F" w14:textId="77777777" w:rsidR="00E641EE" w:rsidRDefault="00E641EE">
      <w:pPr>
        <w:pStyle w:val="BodyText"/>
        <w:jc w:val="left"/>
      </w:pPr>
    </w:p>
    <w:p w14:paraId="5DD13B10" w14:textId="77777777" w:rsidR="00E641EE" w:rsidRDefault="00C40FEE">
      <w:pPr>
        <w:pStyle w:val="ListParagraph"/>
        <w:numPr>
          <w:ilvl w:val="0"/>
          <w:numId w:val="1"/>
        </w:numPr>
        <w:tabs>
          <w:tab w:val="left" w:pos="840"/>
        </w:tabs>
        <w:spacing w:line="232" w:lineRule="auto"/>
        <w:ind w:right="112"/>
      </w:pPr>
      <w:r>
        <w:t>Where</w:t>
      </w:r>
      <w:r>
        <w:rPr>
          <w:spacing w:val="-14"/>
        </w:rPr>
        <w:t xml:space="preserve"> </w:t>
      </w:r>
      <w:r>
        <w:t>a</w:t>
      </w:r>
      <w:r>
        <w:rPr>
          <w:spacing w:val="-14"/>
        </w:rPr>
        <w:t xml:space="preserve"> </w:t>
      </w:r>
      <w:r>
        <w:t>plea</w:t>
      </w:r>
      <w:r>
        <w:rPr>
          <w:spacing w:val="-14"/>
        </w:rPr>
        <w:t xml:space="preserve"> </w:t>
      </w:r>
      <w:r>
        <w:t>of</w:t>
      </w:r>
      <w:r>
        <w:rPr>
          <w:spacing w:val="-12"/>
        </w:rPr>
        <w:t xml:space="preserve"> </w:t>
      </w:r>
      <w:r>
        <w:t>guilty</w:t>
      </w:r>
      <w:r>
        <w:rPr>
          <w:spacing w:val="-13"/>
        </w:rPr>
        <w:t xml:space="preserve"> </w:t>
      </w:r>
      <w:r>
        <w:t>is</w:t>
      </w:r>
      <w:r>
        <w:rPr>
          <w:spacing w:val="-13"/>
        </w:rPr>
        <w:t xml:space="preserve"> </w:t>
      </w:r>
      <w:r>
        <w:t>likely</w:t>
      </w:r>
      <w:r>
        <w:rPr>
          <w:spacing w:val="-11"/>
        </w:rPr>
        <w:t xml:space="preserve"> </w:t>
      </w:r>
      <w:r>
        <w:t>to</w:t>
      </w:r>
      <w:r>
        <w:rPr>
          <w:spacing w:val="-14"/>
        </w:rPr>
        <w:t xml:space="preserve"> </w:t>
      </w:r>
      <w:r>
        <w:t>be</w:t>
      </w:r>
      <w:r>
        <w:rPr>
          <w:spacing w:val="-14"/>
        </w:rPr>
        <w:t xml:space="preserve"> </w:t>
      </w:r>
      <w:r>
        <w:t>entered,</w:t>
      </w:r>
      <w:r>
        <w:rPr>
          <w:spacing w:val="-12"/>
        </w:rPr>
        <w:t xml:space="preserve"> </w:t>
      </w:r>
      <w:r>
        <w:t>subject</w:t>
      </w:r>
      <w:r>
        <w:rPr>
          <w:spacing w:val="-12"/>
        </w:rPr>
        <w:t xml:space="preserve"> </w:t>
      </w:r>
      <w:r>
        <w:t>to</w:t>
      </w:r>
      <w:r>
        <w:rPr>
          <w:spacing w:val="-14"/>
        </w:rPr>
        <w:t xml:space="preserve"> </w:t>
      </w:r>
      <w:r>
        <w:t>an</w:t>
      </w:r>
      <w:r>
        <w:rPr>
          <w:spacing w:val="-14"/>
        </w:rPr>
        <w:t xml:space="preserve"> </w:t>
      </w:r>
      <w:r>
        <w:t>agreement</w:t>
      </w:r>
      <w:r>
        <w:rPr>
          <w:spacing w:val="-12"/>
        </w:rPr>
        <w:t xml:space="preserve"> </w:t>
      </w:r>
      <w:r>
        <w:t>on</w:t>
      </w:r>
      <w:r>
        <w:rPr>
          <w:spacing w:val="-14"/>
        </w:rPr>
        <w:t xml:space="preserve"> </w:t>
      </w:r>
      <w:r>
        <w:t>the</w:t>
      </w:r>
      <w:r>
        <w:rPr>
          <w:spacing w:val="-14"/>
        </w:rPr>
        <w:t xml:space="preserve"> </w:t>
      </w:r>
      <w:r>
        <w:t>particulars of the charge and the facts alleged, the following procedure applies:</w:t>
      </w:r>
    </w:p>
    <w:p w14:paraId="5DD13B11" w14:textId="77777777" w:rsidR="00E641EE" w:rsidRDefault="00C40FEE">
      <w:pPr>
        <w:pStyle w:val="ListParagraph"/>
        <w:numPr>
          <w:ilvl w:val="1"/>
          <w:numId w:val="1"/>
        </w:numPr>
        <w:tabs>
          <w:tab w:val="left" w:pos="1560"/>
        </w:tabs>
        <w:spacing w:before="240"/>
        <w:ind w:left="1560" w:right="116"/>
      </w:pPr>
      <w:r>
        <w:t xml:space="preserve">A direction will be made for the defendant to make representations to the prosecutor relating to the particulars of the charge and the facts </w:t>
      </w:r>
      <w:proofErr w:type="gramStart"/>
      <w:r>
        <w:t>alleged;</w:t>
      </w:r>
      <w:proofErr w:type="gramEnd"/>
    </w:p>
    <w:p w14:paraId="5DD13B12" w14:textId="77777777" w:rsidR="00E641EE" w:rsidRDefault="00E641EE">
      <w:pPr>
        <w:jc w:val="both"/>
        <w:sectPr w:rsidR="00E641EE">
          <w:headerReference w:type="default" r:id="rId12"/>
          <w:pgSz w:w="11920" w:h="16850"/>
          <w:pgMar w:top="1140" w:right="1320" w:bottom="280" w:left="1320" w:header="711" w:footer="0" w:gutter="0"/>
          <w:pgNumType w:start="2"/>
          <w:cols w:space="720"/>
        </w:sectPr>
      </w:pPr>
    </w:p>
    <w:p w14:paraId="5DD13B13" w14:textId="77777777" w:rsidR="00E641EE" w:rsidRDefault="00E641EE">
      <w:pPr>
        <w:pStyle w:val="BodyText"/>
        <w:spacing w:before="148"/>
        <w:jc w:val="left"/>
      </w:pPr>
    </w:p>
    <w:p w14:paraId="5DD13B14" w14:textId="77777777" w:rsidR="00E641EE" w:rsidRDefault="00C40FEE">
      <w:pPr>
        <w:pStyle w:val="ListParagraph"/>
        <w:numPr>
          <w:ilvl w:val="1"/>
          <w:numId w:val="1"/>
        </w:numPr>
        <w:tabs>
          <w:tab w:val="left" w:pos="1559"/>
        </w:tabs>
        <w:ind w:right="117"/>
      </w:pPr>
      <w:r>
        <w:t xml:space="preserve">A direction will be made for the prosecutor to respond to the defendant’s </w:t>
      </w:r>
      <w:proofErr w:type="gramStart"/>
      <w:r>
        <w:rPr>
          <w:spacing w:val="-2"/>
        </w:rPr>
        <w:t>representations;</w:t>
      </w:r>
      <w:proofErr w:type="gramEnd"/>
    </w:p>
    <w:p w14:paraId="5DD13B15" w14:textId="1E2A252D" w:rsidR="00E641EE" w:rsidRDefault="00C40FEE">
      <w:pPr>
        <w:pStyle w:val="ListParagraph"/>
        <w:numPr>
          <w:ilvl w:val="1"/>
          <w:numId w:val="1"/>
        </w:numPr>
        <w:tabs>
          <w:tab w:val="left" w:pos="1557"/>
          <w:tab w:val="left" w:pos="1559"/>
        </w:tabs>
        <w:spacing w:before="241"/>
        <w:ind w:right="114"/>
      </w:pPr>
      <w:r>
        <w:t>The matter will be listed for mention, at which time the defendant is to enter a plea of guilty or not guilty to the charge;</w:t>
      </w:r>
      <w:r w:rsidR="00BE7CF4">
        <w:t xml:space="preserve"> and</w:t>
      </w:r>
    </w:p>
    <w:p w14:paraId="5DD13B16" w14:textId="77777777" w:rsidR="00E641EE" w:rsidRDefault="00C40FEE">
      <w:pPr>
        <w:pStyle w:val="ListParagraph"/>
        <w:numPr>
          <w:ilvl w:val="1"/>
          <w:numId w:val="1"/>
        </w:numPr>
        <w:tabs>
          <w:tab w:val="left" w:pos="1559"/>
        </w:tabs>
        <w:spacing w:before="240"/>
        <w:ind w:right="109"/>
      </w:pPr>
      <w:proofErr w:type="gramStart"/>
      <w:r>
        <w:t>In the event that</w:t>
      </w:r>
      <w:proofErr w:type="gramEnd"/>
      <w:r>
        <w:t xml:space="preserve"> there is still a dispute between the parties as to some of the facts and/or particulars alleged by the prosecutor, the defendant can enter a plea</w:t>
      </w:r>
      <w:r>
        <w:rPr>
          <w:spacing w:val="-9"/>
        </w:rPr>
        <w:t xml:space="preserve"> </w:t>
      </w:r>
      <w:r>
        <w:t>of</w:t>
      </w:r>
      <w:r>
        <w:rPr>
          <w:spacing w:val="-7"/>
        </w:rPr>
        <w:t xml:space="preserve"> </w:t>
      </w:r>
      <w:proofErr w:type="gramStart"/>
      <w:r>
        <w:t>guilty</w:t>
      </w:r>
      <w:proofErr w:type="gramEnd"/>
      <w:r>
        <w:rPr>
          <w:spacing w:val="-11"/>
        </w:rPr>
        <w:t xml:space="preserve"> </w:t>
      </w:r>
      <w:r>
        <w:t>and</w:t>
      </w:r>
      <w:r>
        <w:rPr>
          <w:spacing w:val="-11"/>
        </w:rPr>
        <w:t xml:space="preserve"> </w:t>
      </w:r>
      <w:r>
        <w:t>the</w:t>
      </w:r>
      <w:r>
        <w:rPr>
          <w:spacing w:val="-11"/>
        </w:rPr>
        <w:t xml:space="preserve"> </w:t>
      </w:r>
      <w:r>
        <w:t>matter</w:t>
      </w:r>
      <w:r>
        <w:rPr>
          <w:spacing w:val="-10"/>
        </w:rPr>
        <w:t xml:space="preserve"> </w:t>
      </w:r>
      <w:r>
        <w:t>will</w:t>
      </w:r>
      <w:r>
        <w:rPr>
          <w:spacing w:val="-9"/>
        </w:rPr>
        <w:t xml:space="preserve"> </w:t>
      </w:r>
      <w:r>
        <w:t>be</w:t>
      </w:r>
      <w:r>
        <w:rPr>
          <w:spacing w:val="-9"/>
        </w:rPr>
        <w:t xml:space="preserve"> </w:t>
      </w:r>
      <w:r>
        <w:t>listed</w:t>
      </w:r>
      <w:r>
        <w:rPr>
          <w:spacing w:val="-9"/>
        </w:rPr>
        <w:t xml:space="preserve"> </w:t>
      </w:r>
      <w:r>
        <w:t>for</w:t>
      </w:r>
      <w:r>
        <w:rPr>
          <w:spacing w:val="-10"/>
        </w:rPr>
        <w:t xml:space="preserve"> </w:t>
      </w:r>
      <w:r>
        <w:t>sentence</w:t>
      </w:r>
      <w:r>
        <w:rPr>
          <w:spacing w:val="-9"/>
        </w:rPr>
        <w:t xml:space="preserve"> </w:t>
      </w:r>
      <w:r>
        <w:t>hearing</w:t>
      </w:r>
      <w:r>
        <w:rPr>
          <w:spacing w:val="-9"/>
        </w:rPr>
        <w:t xml:space="preserve"> </w:t>
      </w:r>
      <w:r>
        <w:t>on</w:t>
      </w:r>
      <w:r>
        <w:rPr>
          <w:spacing w:val="-11"/>
        </w:rPr>
        <w:t xml:space="preserve"> </w:t>
      </w:r>
      <w:r>
        <w:t>the</w:t>
      </w:r>
      <w:r>
        <w:rPr>
          <w:spacing w:val="-9"/>
        </w:rPr>
        <w:t xml:space="preserve"> </w:t>
      </w:r>
      <w:r>
        <w:t>basis</w:t>
      </w:r>
      <w:r>
        <w:rPr>
          <w:spacing w:val="-12"/>
        </w:rPr>
        <w:t xml:space="preserve"> </w:t>
      </w:r>
      <w:r>
        <w:t>that the</w:t>
      </w:r>
      <w:r>
        <w:rPr>
          <w:spacing w:val="-16"/>
        </w:rPr>
        <w:t xml:space="preserve"> </w:t>
      </w:r>
      <w:r>
        <w:t>disputed</w:t>
      </w:r>
      <w:r>
        <w:rPr>
          <w:spacing w:val="-15"/>
        </w:rPr>
        <w:t xml:space="preserve"> </w:t>
      </w:r>
      <w:r>
        <w:t>facts</w:t>
      </w:r>
      <w:r>
        <w:rPr>
          <w:spacing w:val="-15"/>
        </w:rPr>
        <w:t xml:space="preserve"> </w:t>
      </w:r>
      <w:r>
        <w:t>and/or</w:t>
      </w:r>
      <w:r>
        <w:rPr>
          <w:spacing w:val="-16"/>
        </w:rPr>
        <w:t xml:space="preserve"> </w:t>
      </w:r>
      <w:r>
        <w:t>particulars</w:t>
      </w:r>
      <w:r>
        <w:rPr>
          <w:spacing w:val="-15"/>
        </w:rPr>
        <w:t xml:space="preserve"> </w:t>
      </w:r>
      <w:r>
        <w:t>will</w:t>
      </w:r>
      <w:r>
        <w:rPr>
          <w:spacing w:val="-15"/>
        </w:rPr>
        <w:t xml:space="preserve"> </w:t>
      </w:r>
      <w:r>
        <w:t>be</w:t>
      </w:r>
      <w:r>
        <w:rPr>
          <w:spacing w:val="-15"/>
        </w:rPr>
        <w:t xml:space="preserve"> </w:t>
      </w:r>
      <w:r>
        <w:t>determined</w:t>
      </w:r>
      <w:r>
        <w:rPr>
          <w:spacing w:val="-16"/>
        </w:rPr>
        <w:t xml:space="preserve"> </w:t>
      </w:r>
      <w:r>
        <w:t>at</w:t>
      </w:r>
      <w:r>
        <w:rPr>
          <w:spacing w:val="-15"/>
        </w:rPr>
        <w:t xml:space="preserve"> </w:t>
      </w:r>
      <w:r>
        <w:t>the</w:t>
      </w:r>
      <w:r>
        <w:rPr>
          <w:spacing w:val="-15"/>
        </w:rPr>
        <w:t xml:space="preserve"> </w:t>
      </w:r>
      <w:r>
        <w:t>sentence</w:t>
      </w:r>
      <w:r>
        <w:rPr>
          <w:spacing w:val="-16"/>
        </w:rPr>
        <w:t xml:space="preserve"> </w:t>
      </w:r>
      <w:r>
        <w:t>hearing.</w:t>
      </w:r>
    </w:p>
    <w:p w14:paraId="5DD13B17" w14:textId="77777777" w:rsidR="00E641EE" w:rsidRDefault="00C40FEE">
      <w:pPr>
        <w:pStyle w:val="ListParagraph"/>
        <w:numPr>
          <w:ilvl w:val="0"/>
          <w:numId w:val="1"/>
        </w:numPr>
        <w:tabs>
          <w:tab w:val="left" w:pos="838"/>
          <w:tab w:val="left" w:pos="840"/>
        </w:tabs>
        <w:spacing w:before="251" w:line="230" w:lineRule="auto"/>
        <w:ind w:right="114" w:hanging="721"/>
      </w:pPr>
      <w:r>
        <w:t>Where</w:t>
      </w:r>
      <w:r>
        <w:rPr>
          <w:spacing w:val="-6"/>
        </w:rPr>
        <w:t xml:space="preserve"> </w:t>
      </w:r>
      <w:r>
        <w:t>a</w:t>
      </w:r>
      <w:r>
        <w:rPr>
          <w:spacing w:val="-6"/>
        </w:rPr>
        <w:t xml:space="preserve"> </w:t>
      </w:r>
      <w:r>
        <w:t>plea</w:t>
      </w:r>
      <w:r>
        <w:rPr>
          <w:spacing w:val="-6"/>
        </w:rPr>
        <w:t xml:space="preserve"> </w:t>
      </w:r>
      <w:r>
        <w:t>is</w:t>
      </w:r>
      <w:r>
        <w:rPr>
          <w:spacing w:val="-6"/>
        </w:rPr>
        <w:t xml:space="preserve"> </w:t>
      </w:r>
      <w:r>
        <w:t>entered,</w:t>
      </w:r>
      <w:r>
        <w:rPr>
          <w:spacing w:val="-7"/>
        </w:rPr>
        <w:t xml:space="preserve"> </w:t>
      </w:r>
      <w:r>
        <w:t>and</w:t>
      </w:r>
      <w:r>
        <w:rPr>
          <w:spacing w:val="-6"/>
        </w:rPr>
        <w:t xml:space="preserve"> </w:t>
      </w:r>
      <w:r>
        <w:t>the</w:t>
      </w:r>
      <w:r>
        <w:rPr>
          <w:spacing w:val="-6"/>
        </w:rPr>
        <w:t xml:space="preserve"> </w:t>
      </w:r>
      <w:r>
        <w:t>parties</w:t>
      </w:r>
      <w:r>
        <w:rPr>
          <w:spacing w:val="-6"/>
        </w:rPr>
        <w:t xml:space="preserve"> </w:t>
      </w:r>
      <w:r>
        <w:t>identify</w:t>
      </w:r>
      <w:r>
        <w:rPr>
          <w:spacing w:val="-8"/>
        </w:rPr>
        <w:t xml:space="preserve"> </w:t>
      </w:r>
      <w:r>
        <w:t>the</w:t>
      </w:r>
      <w:r>
        <w:rPr>
          <w:spacing w:val="-6"/>
        </w:rPr>
        <w:t xml:space="preserve"> </w:t>
      </w:r>
      <w:r>
        <w:t>need</w:t>
      </w:r>
      <w:r>
        <w:rPr>
          <w:spacing w:val="-6"/>
        </w:rPr>
        <w:t xml:space="preserve"> </w:t>
      </w:r>
      <w:r>
        <w:t>for</w:t>
      </w:r>
      <w:r>
        <w:rPr>
          <w:spacing w:val="-5"/>
        </w:rPr>
        <w:t xml:space="preserve"> </w:t>
      </w:r>
      <w:r>
        <w:t>an</w:t>
      </w:r>
      <w:r>
        <w:rPr>
          <w:spacing w:val="-9"/>
        </w:rPr>
        <w:t xml:space="preserve"> </w:t>
      </w:r>
      <w:r>
        <w:t>interlocutory</w:t>
      </w:r>
      <w:r>
        <w:rPr>
          <w:spacing w:val="33"/>
        </w:rPr>
        <w:t xml:space="preserve"> </w:t>
      </w:r>
      <w:r>
        <w:t>hearing, that hearing will be listed and a timetable imposed.</w:t>
      </w:r>
    </w:p>
    <w:p w14:paraId="5DD13B18" w14:textId="5705157B" w:rsidR="00E641EE" w:rsidRDefault="00C40FEE">
      <w:pPr>
        <w:pStyle w:val="ListParagraph"/>
        <w:numPr>
          <w:ilvl w:val="0"/>
          <w:numId w:val="1"/>
        </w:numPr>
        <w:tabs>
          <w:tab w:val="left" w:pos="840"/>
        </w:tabs>
        <w:spacing w:before="248" w:line="232" w:lineRule="auto"/>
        <w:ind w:right="117"/>
      </w:pPr>
      <w:r>
        <w:t xml:space="preserve">If the defendant intends to make an application to the regulator for an Enforceable Undertaking, the procedure at paragraphs </w:t>
      </w:r>
      <w:r w:rsidR="00823463" w:rsidRPr="00B57A09">
        <w:t>50–53</w:t>
      </w:r>
      <w:r w:rsidR="00034178" w:rsidRPr="00B57A09">
        <w:t xml:space="preserve"> </w:t>
      </w:r>
      <w:r>
        <w:t>applies.</w:t>
      </w:r>
    </w:p>
    <w:p w14:paraId="5DD13B19" w14:textId="4F14241F" w:rsidR="00E641EE" w:rsidRDefault="00C40FEE">
      <w:pPr>
        <w:pStyle w:val="Heading1"/>
      </w:pPr>
      <w:bookmarkStart w:id="8" w:name="At_the_second_mention"/>
      <w:bookmarkEnd w:id="8"/>
      <w:r>
        <w:rPr>
          <w:smallCaps/>
          <w:spacing w:val="-2"/>
        </w:rPr>
        <w:t>At</w:t>
      </w:r>
      <w:r>
        <w:rPr>
          <w:smallCaps/>
          <w:spacing w:val="-10"/>
        </w:rPr>
        <w:t xml:space="preserve"> </w:t>
      </w:r>
      <w:r>
        <w:rPr>
          <w:smallCaps/>
          <w:spacing w:val="-2"/>
        </w:rPr>
        <w:t>the</w:t>
      </w:r>
      <w:r>
        <w:rPr>
          <w:smallCaps/>
          <w:spacing w:val="-13"/>
        </w:rPr>
        <w:t xml:space="preserve"> </w:t>
      </w:r>
      <w:r w:rsidR="0065256D">
        <w:rPr>
          <w:smallCaps/>
          <w:spacing w:val="-2"/>
        </w:rPr>
        <w:t>S</w:t>
      </w:r>
      <w:r>
        <w:rPr>
          <w:smallCaps/>
          <w:spacing w:val="-2"/>
        </w:rPr>
        <w:t>econd</w:t>
      </w:r>
      <w:r>
        <w:rPr>
          <w:smallCaps/>
          <w:spacing w:val="-11"/>
        </w:rPr>
        <w:t xml:space="preserve"> </w:t>
      </w:r>
      <w:r w:rsidR="0065256D">
        <w:rPr>
          <w:smallCaps/>
          <w:spacing w:val="-2"/>
        </w:rPr>
        <w:t>M</w:t>
      </w:r>
      <w:r>
        <w:rPr>
          <w:smallCaps/>
          <w:spacing w:val="-2"/>
        </w:rPr>
        <w:t>ention</w:t>
      </w:r>
    </w:p>
    <w:p w14:paraId="5DD13B1A" w14:textId="77777777" w:rsidR="00E641EE" w:rsidRDefault="00E641EE">
      <w:pPr>
        <w:pStyle w:val="BodyText"/>
        <w:spacing w:before="30"/>
        <w:jc w:val="left"/>
        <w:rPr>
          <w:b/>
          <w:sz w:val="19"/>
        </w:rPr>
      </w:pPr>
    </w:p>
    <w:p w14:paraId="5DD13B1B" w14:textId="77777777" w:rsidR="00E641EE" w:rsidRDefault="00C40FEE">
      <w:pPr>
        <w:pStyle w:val="ListParagraph"/>
        <w:numPr>
          <w:ilvl w:val="0"/>
          <w:numId w:val="1"/>
        </w:numPr>
        <w:tabs>
          <w:tab w:val="left" w:pos="840"/>
        </w:tabs>
        <w:spacing w:before="1" w:line="230" w:lineRule="auto"/>
        <w:ind w:right="122"/>
      </w:pPr>
      <w:r>
        <w:t>The</w:t>
      </w:r>
      <w:r>
        <w:rPr>
          <w:spacing w:val="-4"/>
        </w:rPr>
        <w:t xml:space="preserve"> </w:t>
      </w:r>
      <w:r>
        <w:t>defendant</w:t>
      </w:r>
      <w:r>
        <w:rPr>
          <w:spacing w:val="-5"/>
        </w:rPr>
        <w:t xml:space="preserve"> </w:t>
      </w:r>
      <w:r>
        <w:t>is</w:t>
      </w:r>
      <w:r>
        <w:rPr>
          <w:spacing w:val="-6"/>
        </w:rPr>
        <w:t xml:space="preserve"> </w:t>
      </w:r>
      <w:r>
        <w:t>to</w:t>
      </w:r>
      <w:r>
        <w:rPr>
          <w:spacing w:val="-6"/>
        </w:rPr>
        <w:t xml:space="preserve"> </w:t>
      </w:r>
      <w:r>
        <w:t>advise</w:t>
      </w:r>
      <w:r>
        <w:rPr>
          <w:spacing w:val="-6"/>
        </w:rPr>
        <w:t xml:space="preserve"> </w:t>
      </w:r>
      <w:r>
        <w:t>the</w:t>
      </w:r>
      <w:r>
        <w:rPr>
          <w:spacing w:val="-6"/>
        </w:rPr>
        <w:t xml:space="preserve"> </w:t>
      </w:r>
      <w:r>
        <w:t>court</w:t>
      </w:r>
      <w:r>
        <w:rPr>
          <w:spacing w:val="-5"/>
        </w:rPr>
        <w:t xml:space="preserve"> </w:t>
      </w:r>
      <w:r>
        <w:t>of</w:t>
      </w:r>
      <w:r>
        <w:rPr>
          <w:spacing w:val="-5"/>
        </w:rPr>
        <w:t xml:space="preserve"> </w:t>
      </w:r>
      <w:r>
        <w:t>whether</w:t>
      </w:r>
      <w:r>
        <w:rPr>
          <w:spacing w:val="-5"/>
        </w:rPr>
        <w:t xml:space="preserve"> </w:t>
      </w:r>
      <w:r>
        <w:t>it</w:t>
      </w:r>
      <w:r>
        <w:rPr>
          <w:spacing w:val="-5"/>
        </w:rPr>
        <w:t xml:space="preserve"> </w:t>
      </w:r>
      <w:r>
        <w:t>is</w:t>
      </w:r>
      <w:r>
        <w:rPr>
          <w:spacing w:val="-4"/>
        </w:rPr>
        <w:t xml:space="preserve"> </w:t>
      </w:r>
      <w:proofErr w:type="gramStart"/>
      <w:r>
        <w:t>in</w:t>
      </w:r>
      <w:r>
        <w:rPr>
          <w:spacing w:val="-6"/>
        </w:rPr>
        <w:t xml:space="preserve"> </w:t>
      </w:r>
      <w:r>
        <w:t>a</w:t>
      </w:r>
      <w:r>
        <w:rPr>
          <w:spacing w:val="-6"/>
        </w:rPr>
        <w:t xml:space="preserve"> </w:t>
      </w:r>
      <w:r>
        <w:t>position</w:t>
      </w:r>
      <w:proofErr w:type="gramEnd"/>
      <w:r>
        <w:rPr>
          <w:spacing w:val="-6"/>
        </w:rPr>
        <w:t xml:space="preserve"> </w:t>
      </w:r>
      <w:r>
        <w:t>to</w:t>
      </w:r>
      <w:r>
        <w:rPr>
          <w:spacing w:val="-6"/>
        </w:rPr>
        <w:t xml:space="preserve"> </w:t>
      </w:r>
      <w:r>
        <w:t>enter</w:t>
      </w:r>
      <w:r>
        <w:rPr>
          <w:spacing w:val="-5"/>
        </w:rPr>
        <w:t xml:space="preserve"> </w:t>
      </w:r>
      <w:r>
        <w:t>a</w:t>
      </w:r>
      <w:r>
        <w:rPr>
          <w:spacing w:val="-9"/>
        </w:rPr>
        <w:t xml:space="preserve"> </w:t>
      </w:r>
      <w:r>
        <w:t>plea,</w:t>
      </w:r>
      <w:r>
        <w:rPr>
          <w:spacing w:val="-3"/>
        </w:rPr>
        <w:t xml:space="preserve"> </w:t>
      </w:r>
      <w:r>
        <w:t>and</w:t>
      </w:r>
      <w:r>
        <w:rPr>
          <w:spacing w:val="31"/>
        </w:rPr>
        <w:t xml:space="preserve"> </w:t>
      </w:r>
      <w:r>
        <w:t>if so, the nature of that plea, and the following procedure then applies:</w:t>
      </w:r>
    </w:p>
    <w:p w14:paraId="5DD13B1C" w14:textId="6E35000D" w:rsidR="00E641EE" w:rsidRDefault="00C40FEE">
      <w:pPr>
        <w:pStyle w:val="ListParagraph"/>
        <w:numPr>
          <w:ilvl w:val="1"/>
          <w:numId w:val="1"/>
        </w:numPr>
        <w:tabs>
          <w:tab w:val="left" w:pos="1560"/>
        </w:tabs>
        <w:spacing w:before="243"/>
        <w:ind w:left="1560" w:right="119"/>
      </w:pPr>
      <w:r>
        <w:t xml:space="preserve">If the defendant enters a plea of guilty, the matter will be listed for a sentence </w:t>
      </w:r>
      <w:r>
        <w:rPr>
          <w:spacing w:val="-2"/>
        </w:rPr>
        <w:t>hearing;</w:t>
      </w:r>
      <w:r w:rsidR="00BE7CF4">
        <w:rPr>
          <w:spacing w:val="-2"/>
        </w:rPr>
        <w:t xml:space="preserve"> or</w:t>
      </w:r>
    </w:p>
    <w:p w14:paraId="5DD13B1D" w14:textId="77777777" w:rsidR="00E641EE" w:rsidRDefault="00C40FEE">
      <w:pPr>
        <w:pStyle w:val="ListParagraph"/>
        <w:numPr>
          <w:ilvl w:val="1"/>
          <w:numId w:val="1"/>
        </w:numPr>
        <w:tabs>
          <w:tab w:val="left" w:pos="1560"/>
        </w:tabs>
        <w:spacing w:before="238"/>
        <w:ind w:left="1560" w:right="112"/>
      </w:pPr>
      <w:r>
        <w:t>If the defendant enters a plea of not guilty, the matter will be listed for a defended hearing.</w:t>
      </w:r>
    </w:p>
    <w:p w14:paraId="5DD13B1E" w14:textId="4629A9EB" w:rsidR="00E641EE" w:rsidRDefault="00C40FEE">
      <w:pPr>
        <w:pStyle w:val="ListParagraph"/>
        <w:numPr>
          <w:ilvl w:val="0"/>
          <w:numId w:val="1"/>
        </w:numPr>
        <w:tabs>
          <w:tab w:val="left" w:pos="840"/>
        </w:tabs>
        <w:spacing w:before="246" w:line="235" w:lineRule="auto"/>
      </w:pPr>
      <w:r>
        <w:t>Upon entry of the plea, the parties should be prepared to provide estimates for the length of any hearing (either interlocutory, sentence or defended) and any special requirements or directions required for such hearing (eg</w:t>
      </w:r>
      <w:r w:rsidR="00BE7CF4">
        <w:t>,</w:t>
      </w:r>
      <w:r>
        <w:t xml:space="preserve"> service of expert evidence, requirement for an interpreter).</w:t>
      </w:r>
    </w:p>
    <w:p w14:paraId="5DD13B1F" w14:textId="77777777" w:rsidR="00E641EE" w:rsidRDefault="00E641EE">
      <w:pPr>
        <w:pStyle w:val="BodyText"/>
        <w:spacing w:before="2"/>
        <w:jc w:val="left"/>
      </w:pPr>
    </w:p>
    <w:p w14:paraId="5DD13B20" w14:textId="77777777" w:rsidR="00E641EE" w:rsidRDefault="00C40FEE">
      <w:pPr>
        <w:pStyle w:val="ListParagraph"/>
        <w:numPr>
          <w:ilvl w:val="0"/>
          <w:numId w:val="1"/>
        </w:numPr>
        <w:tabs>
          <w:tab w:val="left" w:pos="838"/>
          <w:tab w:val="left" w:pos="840"/>
        </w:tabs>
        <w:spacing w:line="230" w:lineRule="auto"/>
        <w:ind w:right="114" w:hanging="721"/>
      </w:pPr>
      <w:r>
        <w:t>Where</w:t>
      </w:r>
      <w:r>
        <w:rPr>
          <w:spacing w:val="-6"/>
        </w:rPr>
        <w:t xml:space="preserve"> </w:t>
      </w:r>
      <w:r>
        <w:t>a</w:t>
      </w:r>
      <w:r>
        <w:rPr>
          <w:spacing w:val="-6"/>
        </w:rPr>
        <w:t xml:space="preserve"> </w:t>
      </w:r>
      <w:r>
        <w:t>plea</w:t>
      </w:r>
      <w:r>
        <w:rPr>
          <w:spacing w:val="-6"/>
        </w:rPr>
        <w:t xml:space="preserve"> </w:t>
      </w:r>
      <w:r>
        <w:t>is</w:t>
      </w:r>
      <w:r>
        <w:rPr>
          <w:spacing w:val="-6"/>
        </w:rPr>
        <w:t xml:space="preserve"> </w:t>
      </w:r>
      <w:r>
        <w:t>entered,</w:t>
      </w:r>
      <w:r>
        <w:rPr>
          <w:spacing w:val="-7"/>
        </w:rPr>
        <w:t xml:space="preserve"> </w:t>
      </w:r>
      <w:r>
        <w:t>and</w:t>
      </w:r>
      <w:r>
        <w:rPr>
          <w:spacing w:val="-6"/>
        </w:rPr>
        <w:t xml:space="preserve"> </w:t>
      </w:r>
      <w:r>
        <w:t>the</w:t>
      </w:r>
      <w:r>
        <w:rPr>
          <w:spacing w:val="-6"/>
        </w:rPr>
        <w:t xml:space="preserve"> </w:t>
      </w:r>
      <w:r>
        <w:t>parties</w:t>
      </w:r>
      <w:r>
        <w:rPr>
          <w:spacing w:val="-6"/>
        </w:rPr>
        <w:t xml:space="preserve"> </w:t>
      </w:r>
      <w:r>
        <w:t>identify</w:t>
      </w:r>
      <w:r>
        <w:rPr>
          <w:spacing w:val="-8"/>
        </w:rPr>
        <w:t xml:space="preserve"> </w:t>
      </w:r>
      <w:r>
        <w:t>the</w:t>
      </w:r>
      <w:r>
        <w:rPr>
          <w:spacing w:val="-6"/>
        </w:rPr>
        <w:t xml:space="preserve"> </w:t>
      </w:r>
      <w:r>
        <w:t>need</w:t>
      </w:r>
      <w:r>
        <w:rPr>
          <w:spacing w:val="-6"/>
        </w:rPr>
        <w:t xml:space="preserve"> </w:t>
      </w:r>
      <w:r>
        <w:t>for</w:t>
      </w:r>
      <w:r>
        <w:rPr>
          <w:spacing w:val="-5"/>
        </w:rPr>
        <w:t xml:space="preserve"> </w:t>
      </w:r>
      <w:r>
        <w:t>an</w:t>
      </w:r>
      <w:r>
        <w:rPr>
          <w:spacing w:val="-9"/>
        </w:rPr>
        <w:t xml:space="preserve"> </w:t>
      </w:r>
      <w:r>
        <w:t>interlocutory</w:t>
      </w:r>
      <w:r>
        <w:rPr>
          <w:spacing w:val="33"/>
        </w:rPr>
        <w:t xml:space="preserve"> </w:t>
      </w:r>
      <w:r>
        <w:t>hearing, that hearing will be listed and a timetable imposed.</w:t>
      </w:r>
    </w:p>
    <w:p w14:paraId="5DD13B21" w14:textId="77777777" w:rsidR="00E641EE" w:rsidRDefault="00C40FEE">
      <w:pPr>
        <w:pStyle w:val="ListParagraph"/>
        <w:numPr>
          <w:ilvl w:val="0"/>
          <w:numId w:val="1"/>
        </w:numPr>
        <w:tabs>
          <w:tab w:val="left" w:pos="840"/>
        </w:tabs>
        <w:spacing w:before="246" w:line="237" w:lineRule="auto"/>
        <w:ind w:right="110"/>
      </w:pPr>
      <w:r>
        <w:t>Where</w:t>
      </w:r>
      <w:r>
        <w:rPr>
          <w:spacing w:val="-14"/>
        </w:rPr>
        <w:t xml:space="preserve"> </w:t>
      </w:r>
      <w:r>
        <w:t>a</w:t>
      </w:r>
      <w:r>
        <w:rPr>
          <w:spacing w:val="-14"/>
        </w:rPr>
        <w:t xml:space="preserve"> </w:t>
      </w:r>
      <w:r>
        <w:t>plea</w:t>
      </w:r>
      <w:r>
        <w:rPr>
          <w:spacing w:val="-14"/>
        </w:rPr>
        <w:t xml:space="preserve"> </w:t>
      </w:r>
      <w:r>
        <w:t>of</w:t>
      </w:r>
      <w:r>
        <w:rPr>
          <w:spacing w:val="-12"/>
        </w:rPr>
        <w:t xml:space="preserve"> </w:t>
      </w:r>
      <w:r>
        <w:t>guilty</w:t>
      </w:r>
      <w:r>
        <w:rPr>
          <w:spacing w:val="-13"/>
        </w:rPr>
        <w:t xml:space="preserve"> </w:t>
      </w:r>
      <w:r>
        <w:t>is</w:t>
      </w:r>
      <w:r>
        <w:rPr>
          <w:spacing w:val="-13"/>
        </w:rPr>
        <w:t xml:space="preserve"> </w:t>
      </w:r>
      <w:r>
        <w:t>likely</w:t>
      </w:r>
      <w:r>
        <w:rPr>
          <w:spacing w:val="-11"/>
        </w:rPr>
        <w:t xml:space="preserve"> </w:t>
      </w:r>
      <w:r>
        <w:t>to</w:t>
      </w:r>
      <w:r>
        <w:rPr>
          <w:spacing w:val="-14"/>
        </w:rPr>
        <w:t xml:space="preserve"> </w:t>
      </w:r>
      <w:r>
        <w:t>be</w:t>
      </w:r>
      <w:r>
        <w:rPr>
          <w:spacing w:val="-14"/>
        </w:rPr>
        <w:t xml:space="preserve"> </w:t>
      </w:r>
      <w:r>
        <w:t>entered,</w:t>
      </w:r>
      <w:r>
        <w:rPr>
          <w:spacing w:val="-12"/>
        </w:rPr>
        <w:t xml:space="preserve"> </w:t>
      </w:r>
      <w:r>
        <w:t>subject</w:t>
      </w:r>
      <w:r>
        <w:rPr>
          <w:spacing w:val="-12"/>
        </w:rPr>
        <w:t xml:space="preserve"> </w:t>
      </w:r>
      <w:r>
        <w:t>to</w:t>
      </w:r>
      <w:r>
        <w:rPr>
          <w:spacing w:val="-14"/>
        </w:rPr>
        <w:t xml:space="preserve"> </w:t>
      </w:r>
      <w:r>
        <w:t>an</w:t>
      </w:r>
      <w:r>
        <w:rPr>
          <w:spacing w:val="-14"/>
        </w:rPr>
        <w:t xml:space="preserve"> </w:t>
      </w:r>
      <w:r>
        <w:t>agreement</w:t>
      </w:r>
      <w:r>
        <w:rPr>
          <w:spacing w:val="-12"/>
        </w:rPr>
        <w:t xml:space="preserve"> </w:t>
      </w:r>
      <w:r>
        <w:t>on</w:t>
      </w:r>
      <w:r>
        <w:rPr>
          <w:spacing w:val="-14"/>
        </w:rPr>
        <w:t xml:space="preserve"> </w:t>
      </w:r>
      <w:r>
        <w:t>the</w:t>
      </w:r>
      <w:r>
        <w:rPr>
          <w:spacing w:val="-14"/>
        </w:rPr>
        <w:t xml:space="preserve"> </w:t>
      </w:r>
      <w:r>
        <w:t>particulars of the charge and the facts alleged, the procedure set out at paragraph 13 applies. The</w:t>
      </w:r>
      <w:r>
        <w:rPr>
          <w:spacing w:val="-6"/>
        </w:rPr>
        <w:t xml:space="preserve"> </w:t>
      </w:r>
      <w:r>
        <w:t>Court</w:t>
      </w:r>
      <w:r>
        <w:rPr>
          <w:spacing w:val="-9"/>
        </w:rPr>
        <w:t xml:space="preserve"> </w:t>
      </w:r>
      <w:r>
        <w:t>may</w:t>
      </w:r>
      <w:r>
        <w:rPr>
          <w:spacing w:val="-7"/>
        </w:rPr>
        <w:t xml:space="preserve"> </w:t>
      </w:r>
      <w:r>
        <w:t>have</w:t>
      </w:r>
      <w:r>
        <w:rPr>
          <w:spacing w:val="-8"/>
        </w:rPr>
        <w:t xml:space="preserve"> </w:t>
      </w:r>
      <w:r>
        <w:t>regard</w:t>
      </w:r>
      <w:r>
        <w:rPr>
          <w:spacing w:val="-8"/>
        </w:rPr>
        <w:t xml:space="preserve"> </w:t>
      </w:r>
      <w:r>
        <w:t>to</w:t>
      </w:r>
      <w:r>
        <w:rPr>
          <w:spacing w:val="-6"/>
        </w:rPr>
        <w:t xml:space="preserve"> </w:t>
      </w:r>
      <w:r>
        <w:t>a</w:t>
      </w:r>
      <w:r>
        <w:rPr>
          <w:spacing w:val="-8"/>
        </w:rPr>
        <w:t xml:space="preserve"> </w:t>
      </w:r>
      <w:r>
        <w:t>failure</w:t>
      </w:r>
      <w:r>
        <w:rPr>
          <w:spacing w:val="-8"/>
        </w:rPr>
        <w:t xml:space="preserve"> </w:t>
      </w:r>
      <w:r>
        <w:t>at</w:t>
      </w:r>
      <w:r>
        <w:rPr>
          <w:spacing w:val="-6"/>
        </w:rPr>
        <w:t xml:space="preserve"> </w:t>
      </w:r>
      <w:r>
        <w:t>the</w:t>
      </w:r>
      <w:r>
        <w:rPr>
          <w:spacing w:val="-6"/>
        </w:rPr>
        <w:t xml:space="preserve"> </w:t>
      </w:r>
      <w:r>
        <w:t>second</w:t>
      </w:r>
      <w:r>
        <w:rPr>
          <w:spacing w:val="-6"/>
        </w:rPr>
        <w:t xml:space="preserve"> </w:t>
      </w:r>
      <w:r>
        <w:t>mention</w:t>
      </w:r>
      <w:r>
        <w:rPr>
          <w:spacing w:val="-8"/>
        </w:rPr>
        <w:t xml:space="preserve"> </w:t>
      </w:r>
      <w:r>
        <w:t>to</w:t>
      </w:r>
      <w:r>
        <w:rPr>
          <w:spacing w:val="-6"/>
        </w:rPr>
        <w:t xml:space="preserve"> </w:t>
      </w:r>
      <w:r>
        <w:t>indicate</w:t>
      </w:r>
      <w:r>
        <w:rPr>
          <w:spacing w:val="-8"/>
        </w:rPr>
        <w:t xml:space="preserve"> </w:t>
      </w:r>
      <w:r>
        <w:t>that</w:t>
      </w:r>
      <w:r>
        <w:rPr>
          <w:spacing w:val="-5"/>
        </w:rPr>
        <w:t xml:space="preserve"> </w:t>
      </w:r>
      <w:r>
        <w:t>a</w:t>
      </w:r>
      <w:r>
        <w:rPr>
          <w:spacing w:val="-8"/>
        </w:rPr>
        <w:t xml:space="preserve"> </w:t>
      </w:r>
      <w:r>
        <w:t>plea</w:t>
      </w:r>
      <w:r>
        <w:rPr>
          <w:spacing w:val="-6"/>
        </w:rPr>
        <w:t xml:space="preserve"> </w:t>
      </w:r>
      <w:r>
        <w:t xml:space="preserve">of guilty is likely to be entered when assessing the utilitarian value of any plea of guilty entered </w:t>
      </w:r>
      <w:proofErr w:type="gramStart"/>
      <w:r>
        <w:t>at a later time</w:t>
      </w:r>
      <w:proofErr w:type="gramEnd"/>
      <w:r>
        <w:t>.</w:t>
      </w:r>
    </w:p>
    <w:p w14:paraId="5DD13B22" w14:textId="51A503B1" w:rsidR="00E641EE" w:rsidRDefault="00C40FEE">
      <w:pPr>
        <w:pStyle w:val="ListParagraph"/>
        <w:numPr>
          <w:ilvl w:val="0"/>
          <w:numId w:val="1"/>
        </w:numPr>
        <w:tabs>
          <w:tab w:val="left" w:pos="840"/>
        </w:tabs>
        <w:spacing w:before="246" w:line="232" w:lineRule="auto"/>
        <w:ind w:right="117"/>
      </w:pPr>
      <w:r>
        <w:t xml:space="preserve">If the defendant has made an application to the regulator for an Enforceable Undertaking, the procedure at paragraphs </w:t>
      </w:r>
      <w:r w:rsidR="00823463" w:rsidRPr="00B57A09">
        <w:t>5</w:t>
      </w:r>
      <w:r w:rsidR="00FF6E1E" w:rsidRPr="00B57A09">
        <w:t>2</w:t>
      </w:r>
      <w:r w:rsidR="00823463" w:rsidRPr="00B57A09">
        <w:t>–53</w:t>
      </w:r>
      <w:r w:rsidR="00B16DDC" w:rsidRPr="00B57A09">
        <w:t xml:space="preserve"> </w:t>
      </w:r>
      <w:r>
        <w:t>applies.</w:t>
      </w:r>
    </w:p>
    <w:p w14:paraId="5DD13B24" w14:textId="22037B38" w:rsidR="00E641EE" w:rsidRDefault="00C40FEE" w:rsidP="0033654D">
      <w:pPr>
        <w:pStyle w:val="ListParagraph"/>
        <w:numPr>
          <w:ilvl w:val="0"/>
          <w:numId w:val="1"/>
        </w:numPr>
        <w:tabs>
          <w:tab w:val="left" w:pos="839"/>
        </w:tabs>
        <w:spacing w:before="248" w:line="235" w:lineRule="auto"/>
        <w:ind w:left="839" w:right="114"/>
        <w:sectPr w:rsidR="00E641EE">
          <w:pgSz w:w="11920" w:h="16850"/>
          <w:pgMar w:top="1140" w:right="1320" w:bottom="280" w:left="1320" w:header="711" w:footer="0" w:gutter="0"/>
          <w:cols w:space="720"/>
        </w:sectPr>
      </w:pPr>
      <w:r>
        <w:t>Where</w:t>
      </w:r>
      <w:r>
        <w:rPr>
          <w:spacing w:val="-2"/>
        </w:rPr>
        <w:t xml:space="preserve"> </w:t>
      </w:r>
      <w:r>
        <w:t>no plea is entered the</w:t>
      </w:r>
      <w:r>
        <w:rPr>
          <w:spacing w:val="-1"/>
        </w:rPr>
        <w:t xml:space="preserve"> </w:t>
      </w:r>
      <w:r>
        <w:t>Court will allocate</w:t>
      </w:r>
      <w:r>
        <w:rPr>
          <w:spacing w:val="-2"/>
        </w:rPr>
        <w:t xml:space="preserve"> </w:t>
      </w:r>
      <w:r>
        <w:t xml:space="preserve">the matter for hearing </w:t>
      </w:r>
      <w:proofErr w:type="gramStart"/>
      <w:r>
        <w:t>on</w:t>
      </w:r>
      <w:r>
        <w:rPr>
          <w:spacing w:val="-5"/>
        </w:rPr>
        <w:t xml:space="preserve"> </w:t>
      </w:r>
      <w:r>
        <w:t>the basis of</w:t>
      </w:r>
      <w:proofErr w:type="gramEnd"/>
      <w:r>
        <w:t xml:space="preserve"> a not guilty plea unless the </w:t>
      </w:r>
      <w:r w:rsidR="00086254">
        <w:t>d</w:t>
      </w:r>
      <w:r>
        <w:t>efendant or their legal representative satisfies the Court that</w:t>
      </w:r>
      <w:r>
        <w:rPr>
          <w:spacing w:val="-2"/>
        </w:rPr>
        <w:t xml:space="preserve"> </w:t>
      </w:r>
      <w:r>
        <w:t>the</w:t>
      </w:r>
      <w:r>
        <w:rPr>
          <w:spacing w:val="-2"/>
        </w:rPr>
        <w:t xml:space="preserve"> </w:t>
      </w:r>
      <w:r>
        <w:t>interests</w:t>
      </w:r>
      <w:r>
        <w:rPr>
          <w:spacing w:val="-1"/>
        </w:rPr>
        <w:t xml:space="preserve"> </w:t>
      </w:r>
      <w:r>
        <w:t>of</w:t>
      </w:r>
      <w:r>
        <w:rPr>
          <w:spacing w:val="-2"/>
        </w:rPr>
        <w:t xml:space="preserve"> </w:t>
      </w:r>
      <w:r>
        <w:t>justice dictate</w:t>
      </w:r>
      <w:r>
        <w:rPr>
          <w:spacing w:val="-2"/>
        </w:rPr>
        <w:t xml:space="preserve"> </w:t>
      </w:r>
      <w:proofErr w:type="gramStart"/>
      <w:r>
        <w:t>a</w:t>
      </w:r>
      <w:r>
        <w:rPr>
          <w:spacing w:val="-4"/>
        </w:rPr>
        <w:t xml:space="preserve"> </w:t>
      </w:r>
      <w:r>
        <w:t>further</w:t>
      </w:r>
      <w:proofErr w:type="gramEnd"/>
      <w:r>
        <w:t xml:space="preserve"> adjournment, in which</w:t>
      </w:r>
      <w:r>
        <w:rPr>
          <w:spacing w:val="-2"/>
        </w:rPr>
        <w:t xml:space="preserve"> </w:t>
      </w:r>
      <w:r>
        <w:t>case</w:t>
      </w:r>
      <w:r>
        <w:rPr>
          <w:spacing w:val="-2"/>
        </w:rPr>
        <w:t xml:space="preserve"> </w:t>
      </w:r>
      <w:r>
        <w:t>the</w:t>
      </w:r>
      <w:r>
        <w:rPr>
          <w:spacing w:val="-6"/>
        </w:rPr>
        <w:t xml:space="preserve"> </w:t>
      </w:r>
      <w:r>
        <w:t>matter will be listed for a third mention within 4 we</w:t>
      </w:r>
      <w:r w:rsidR="00507769">
        <w:t>eks</w:t>
      </w:r>
      <w:r w:rsidR="002A2728">
        <w:t>.</w:t>
      </w:r>
    </w:p>
    <w:p w14:paraId="5DD13B26" w14:textId="4D5F423C" w:rsidR="00E641EE" w:rsidRDefault="00C40FEE" w:rsidP="0033654D">
      <w:pPr>
        <w:pStyle w:val="Heading1"/>
        <w:spacing w:before="1"/>
        <w:ind w:left="0"/>
      </w:pPr>
      <w:bookmarkStart w:id="9" w:name="At_the_third_mention"/>
      <w:bookmarkEnd w:id="9"/>
      <w:r>
        <w:rPr>
          <w:smallCaps/>
          <w:spacing w:val="-2"/>
        </w:rPr>
        <w:lastRenderedPageBreak/>
        <w:t>At</w:t>
      </w:r>
      <w:r>
        <w:rPr>
          <w:smallCaps/>
          <w:spacing w:val="-6"/>
        </w:rPr>
        <w:t xml:space="preserve"> </w:t>
      </w:r>
      <w:r>
        <w:rPr>
          <w:smallCaps/>
          <w:spacing w:val="-2"/>
        </w:rPr>
        <w:t>the</w:t>
      </w:r>
      <w:r>
        <w:rPr>
          <w:smallCaps/>
          <w:spacing w:val="-10"/>
        </w:rPr>
        <w:t xml:space="preserve"> </w:t>
      </w:r>
      <w:r w:rsidR="0065256D">
        <w:rPr>
          <w:smallCaps/>
          <w:spacing w:val="-2"/>
        </w:rPr>
        <w:t>T</w:t>
      </w:r>
      <w:r>
        <w:rPr>
          <w:smallCaps/>
          <w:spacing w:val="-2"/>
        </w:rPr>
        <w:t>hird</w:t>
      </w:r>
      <w:r>
        <w:rPr>
          <w:smallCaps/>
          <w:spacing w:val="-10"/>
        </w:rPr>
        <w:t xml:space="preserve"> </w:t>
      </w:r>
      <w:r w:rsidR="0065256D">
        <w:rPr>
          <w:smallCaps/>
          <w:spacing w:val="-2"/>
        </w:rPr>
        <w:t>M</w:t>
      </w:r>
      <w:r>
        <w:rPr>
          <w:smallCaps/>
          <w:spacing w:val="-2"/>
        </w:rPr>
        <w:t>ention</w:t>
      </w:r>
    </w:p>
    <w:p w14:paraId="5DD13B27" w14:textId="77777777" w:rsidR="00E641EE" w:rsidRDefault="00E641EE">
      <w:pPr>
        <w:pStyle w:val="BodyText"/>
        <w:spacing w:before="28"/>
        <w:jc w:val="left"/>
        <w:rPr>
          <w:b/>
          <w:sz w:val="19"/>
        </w:rPr>
      </w:pPr>
    </w:p>
    <w:p w14:paraId="5DD13B28" w14:textId="77777777" w:rsidR="00E641EE" w:rsidRDefault="00C40FEE">
      <w:pPr>
        <w:pStyle w:val="ListParagraph"/>
        <w:numPr>
          <w:ilvl w:val="0"/>
          <w:numId w:val="1"/>
        </w:numPr>
        <w:tabs>
          <w:tab w:val="left" w:pos="840"/>
        </w:tabs>
        <w:spacing w:line="232" w:lineRule="auto"/>
        <w:ind w:right="110"/>
      </w:pPr>
      <w:r>
        <w:t>Where</w:t>
      </w:r>
      <w:r>
        <w:rPr>
          <w:spacing w:val="-14"/>
        </w:rPr>
        <w:t xml:space="preserve"> </w:t>
      </w:r>
      <w:r>
        <w:t>a</w:t>
      </w:r>
      <w:r>
        <w:rPr>
          <w:spacing w:val="-14"/>
        </w:rPr>
        <w:t xml:space="preserve"> </w:t>
      </w:r>
      <w:r>
        <w:t>plea</w:t>
      </w:r>
      <w:r>
        <w:rPr>
          <w:spacing w:val="-14"/>
        </w:rPr>
        <w:t xml:space="preserve"> </w:t>
      </w:r>
      <w:r>
        <w:t>of</w:t>
      </w:r>
      <w:r>
        <w:rPr>
          <w:spacing w:val="-12"/>
        </w:rPr>
        <w:t xml:space="preserve"> </w:t>
      </w:r>
      <w:r>
        <w:t>guilty</w:t>
      </w:r>
      <w:r>
        <w:rPr>
          <w:spacing w:val="-13"/>
        </w:rPr>
        <w:t xml:space="preserve"> </w:t>
      </w:r>
      <w:r>
        <w:t>is</w:t>
      </w:r>
      <w:r>
        <w:rPr>
          <w:spacing w:val="-13"/>
        </w:rPr>
        <w:t xml:space="preserve"> </w:t>
      </w:r>
      <w:r>
        <w:t>likely</w:t>
      </w:r>
      <w:r>
        <w:rPr>
          <w:spacing w:val="-11"/>
        </w:rPr>
        <w:t xml:space="preserve"> </w:t>
      </w:r>
      <w:r>
        <w:t>to</w:t>
      </w:r>
      <w:r>
        <w:rPr>
          <w:spacing w:val="-14"/>
        </w:rPr>
        <w:t xml:space="preserve"> </w:t>
      </w:r>
      <w:r>
        <w:t>be</w:t>
      </w:r>
      <w:r>
        <w:rPr>
          <w:spacing w:val="-14"/>
        </w:rPr>
        <w:t xml:space="preserve"> </w:t>
      </w:r>
      <w:r>
        <w:t>entered,</w:t>
      </w:r>
      <w:r>
        <w:rPr>
          <w:spacing w:val="-12"/>
        </w:rPr>
        <w:t xml:space="preserve"> </w:t>
      </w:r>
      <w:r>
        <w:t>subject</w:t>
      </w:r>
      <w:r>
        <w:rPr>
          <w:spacing w:val="-12"/>
        </w:rPr>
        <w:t xml:space="preserve"> </w:t>
      </w:r>
      <w:r>
        <w:t>to</w:t>
      </w:r>
      <w:r>
        <w:rPr>
          <w:spacing w:val="-14"/>
        </w:rPr>
        <w:t xml:space="preserve"> </w:t>
      </w:r>
      <w:r>
        <w:t>an</w:t>
      </w:r>
      <w:r>
        <w:rPr>
          <w:spacing w:val="-14"/>
        </w:rPr>
        <w:t xml:space="preserve"> </w:t>
      </w:r>
      <w:r>
        <w:t>agreement</w:t>
      </w:r>
      <w:r>
        <w:rPr>
          <w:spacing w:val="-12"/>
        </w:rPr>
        <w:t xml:space="preserve"> </w:t>
      </w:r>
      <w:r>
        <w:t>on</w:t>
      </w:r>
      <w:r>
        <w:rPr>
          <w:spacing w:val="-14"/>
        </w:rPr>
        <w:t xml:space="preserve"> </w:t>
      </w:r>
      <w:r>
        <w:t>the</w:t>
      </w:r>
      <w:r>
        <w:rPr>
          <w:spacing w:val="-14"/>
        </w:rPr>
        <w:t xml:space="preserve"> </w:t>
      </w:r>
      <w:r>
        <w:t>particulars of the charge and the facts alleged, the procedure set out at paragraph 13 applies.</w:t>
      </w:r>
    </w:p>
    <w:p w14:paraId="5DD13B29" w14:textId="77777777" w:rsidR="00E641EE" w:rsidRDefault="00C40FEE">
      <w:pPr>
        <w:pStyle w:val="ListParagraph"/>
        <w:numPr>
          <w:ilvl w:val="0"/>
          <w:numId w:val="1"/>
        </w:numPr>
        <w:tabs>
          <w:tab w:val="left" w:pos="840"/>
        </w:tabs>
        <w:spacing w:before="252" w:line="230" w:lineRule="auto"/>
        <w:ind w:right="120"/>
      </w:pPr>
      <w:r>
        <w:t>Subject</w:t>
      </w:r>
      <w:r>
        <w:rPr>
          <w:spacing w:val="-7"/>
        </w:rPr>
        <w:t xml:space="preserve"> </w:t>
      </w:r>
      <w:r>
        <w:t>to</w:t>
      </w:r>
      <w:r>
        <w:rPr>
          <w:spacing w:val="-6"/>
        </w:rPr>
        <w:t xml:space="preserve"> </w:t>
      </w:r>
      <w:r>
        <w:t>any</w:t>
      </w:r>
      <w:r>
        <w:rPr>
          <w:spacing w:val="-6"/>
        </w:rPr>
        <w:t xml:space="preserve"> </w:t>
      </w:r>
      <w:r>
        <w:t>order</w:t>
      </w:r>
      <w:r>
        <w:rPr>
          <w:spacing w:val="-5"/>
        </w:rPr>
        <w:t xml:space="preserve"> </w:t>
      </w:r>
      <w:r>
        <w:t>being</w:t>
      </w:r>
      <w:r>
        <w:rPr>
          <w:spacing w:val="-6"/>
        </w:rPr>
        <w:t xml:space="preserve"> </w:t>
      </w:r>
      <w:r>
        <w:t>made</w:t>
      </w:r>
      <w:r>
        <w:rPr>
          <w:spacing w:val="-6"/>
        </w:rPr>
        <w:t xml:space="preserve"> </w:t>
      </w:r>
      <w:r>
        <w:t>by</w:t>
      </w:r>
      <w:r>
        <w:rPr>
          <w:spacing w:val="-6"/>
        </w:rPr>
        <w:t xml:space="preserve"> </w:t>
      </w:r>
      <w:r>
        <w:t>the</w:t>
      </w:r>
      <w:r>
        <w:rPr>
          <w:spacing w:val="-6"/>
        </w:rPr>
        <w:t xml:space="preserve"> </w:t>
      </w:r>
      <w:r>
        <w:t>Court,</w:t>
      </w:r>
      <w:r>
        <w:rPr>
          <w:spacing w:val="-5"/>
        </w:rPr>
        <w:t xml:space="preserve"> </w:t>
      </w:r>
      <w:r>
        <w:t>in</w:t>
      </w:r>
      <w:r>
        <w:rPr>
          <w:spacing w:val="-6"/>
        </w:rPr>
        <w:t xml:space="preserve"> </w:t>
      </w:r>
      <w:r>
        <w:t>the</w:t>
      </w:r>
      <w:r>
        <w:rPr>
          <w:spacing w:val="-4"/>
        </w:rPr>
        <w:t xml:space="preserve"> </w:t>
      </w:r>
      <w:r>
        <w:t>absence</w:t>
      </w:r>
      <w:r>
        <w:rPr>
          <w:spacing w:val="-6"/>
        </w:rPr>
        <w:t xml:space="preserve"> </w:t>
      </w:r>
      <w:r>
        <w:t>of</w:t>
      </w:r>
      <w:r>
        <w:rPr>
          <w:spacing w:val="-5"/>
        </w:rPr>
        <w:t xml:space="preserve"> </w:t>
      </w:r>
      <w:r>
        <w:t>a</w:t>
      </w:r>
      <w:r>
        <w:rPr>
          <w:spacing w:val="-6"/>
        </w:rPr>
        <w:t xml:space="preserve"> </w:t>
      </w:r>
      <w:r>
        <w:t>plea</w:t>
      </w:r>
      <w:r>
        <w:rPr>
          <w:spacing w:val="-6"/>
        </w:rPr>
        <w:t xml:space="preserve"> </w:t>
      </w:r>
      <w:r>
        <w:t>being</w:t>
      </w:r>
      <w:r>
        <w:rPr>
          <w:spacing w:val="-4"/>
        </w:rPr>
        <w:t xml:space="preserve"> </w:t>
      </w:r>
      <w:r>
        <w:t xml:space="preserve">entered, the matter will be allocated for hearing </w:t>
      </w:r>
      <w:proofErr w:type="gramStart"/>
      <w:r>
        <w:t>on the basis of</w:t>
      </w:r>
      <w:proofErr w:type="gramEnd"/>
      <w:r>
        <w:t xml:space="preserve"> a not guilty plea.</w:t>
      </w:r>
    </w:p>
    <w:p w14:paraId="5DD13B2A" w14:textId="77777777" w:rsidR="00E641EE" w:rsidRPr="007C71A3" w:rsidRDefault="00C40FEE">
      <w:pPr>
        <w:pStyle w:val="ListParagraph"/>
        <w:numPr>
          <w:ilvl w:val="0"/>
          <w:numId w:val="1"/>
        </w:numPr>
        <w:tabs>
          <w:tab w:val="left" w:pos="840"/>
        </w:tabs>
        <w:spacing w:before="249" w:line="235" w:lineRule="auto"/>
        <w:ind w:right="114"/>
      </w:pPr>
      <w:r>
        <w:t xml:space="preserve">No further adjournments, other than by operation of paragraph 22, will be allowed except in exceptional circumstances and where the interests of justice dictate. Any such application should be made by notice of motion supported by evidence on </w:t>
      </w:r>
      <w:bookmarkStart w:id="10" w:name="Expert_evidence"/>
      <w:bookmarkEnd w:id="10"/>
      <w:r>
        <w:rPr>
          <w:spacing w:val="-2"/>
        </w:rPr>
        <w:t>affidavit.</w:t>
      </w:r>
    </w:p>
    <w:p w14:paraId="053FB796" w14:textId="4F2F4EF9" w:rsidR="00823463" w:rsidRPr="00B57A09" w:rsidRDefault="00C90E3E" w:rsidP="00823463">
      <w:pPr>
        <w:pStyle w:val="Heading1"/>
        <w:spacing w:before="243"/>
        <w:rPr>
          <w:smallCaps/>
          <w:spacing w:val="-2"/>
        </w:rPr>
      </w:pPr>
      <w:r w:rsidRPr="00B57A09">
        <w:rPr>
          <w:smallCaps/>
          <w:spacing w:val="-2"/>
        </w:rPr>
        <w:t>Re</w:t>
      </w:r>
      <w:r w:rsidR="00575B1B" w:rsidRPr="00B57A09">
        <w:rPr>
          <w:smallCaps/>
          <w:spacing w:val="-2"/>
        </w:rPr>
        <w:t xml:space="preserve">gistrar </w:t>
      </w:r>
      <w:r w:rsidR="0065256D" w:rsidRPr="00B57A09">
        <w:rPr>
          <w:smallCaps/>
          <w:spacing w:val="-2"/>
        </w:rPr>
        <w:t>R</w:t>
      </w:r>
      <w:r w:rsidR="00575B1B" w:rsidRPr="00B57A09">
        <w:rPr>
          <w:smallCaps/>
          <w:spacing w:val="-2"/>
        </w:rPr>
        <w:t xml:space="preserve">eferral to a </w:t>
      </w:r>
      <w:r w:rsidR="0065256D" w:rsidRPr="00B57A09">
        <w:rPr>
          <w:smallCaps/>
          <w:spacing w:val="-2"/>
        </w:rPr>
        <w:t>J</w:t>
      </w:r>
      <w:r w:rsidR="00575B1B" w:rsidRPr="00B57A09">
        <w:rPr>
          <w:smallCaps/>
          <w:spacing w:val="-2"/>
        </w:rPr>
        <w:t>udge</w:t>
      </w:r>
    </w:p>
    <w:p w14:paraId="6D79AEC4" w14:textId="77777777" w:rsidR="007C71A3" w:rsidRPr="00B57A09" w:rsidRDefault="007C71A3" w:rsidP="007C71A3">
      <w:pPr>
        <w:pStyle w:val="BodyText"/>
        <w:spacing w:before="31"/>
        <w:jc w:val="left"/>
        <w:rPr>
          <w:b/>
          <w:sz w:val="19"/>
        </w:rPr>
      </w:pPr>
    </w:p>
    <w:p w14:paraId="75F1E9D6" w14:textId="12E8EB7A" w:rsidR="00575B1B" w:rsidRPr="00B57A09" w:rsidRDefault="001B14B7" w:rsidP="00B57A09">
      <w:pPr>
        <w:pStyle w:val="ListParagraph"/>
        <w:numPr>
          <w:ilvl w:val="0"/>
          <w:numId w:val="1"/>
        </w:numPr>
        <w:tabs>
          <w:tab w:val="left" w:pos="840"/>
        </w:tabs>
        <w:spacing w:line="230" w:lineRule="auto"/>
        <w:ind w:left="839"/>
      </w:pPr>
      <w:r w:rsidRPr="00B57A09">
        <w:t>When a Registrar is presiding over a list, the Registrar may refer a matter to a Judge to determine an interlocutory issue, including where:</w:t>
      </w:r>
    </w:p>
    <w:p w14:paraId="47572C1E" w14:textId="77777777" w:rsidR="00EE2A2C" w:rsidRPr="00BF4201" w:rsidRDefault="00EE2A2C" w:rsidP="00EE2A2C">
      <w:pPr>
        <w:tabs>
          <w:tab w:val="left" w:pos="840"/>
        </w:tabs>
        <w:spacing w:line="230" w:lineRule="auto"/>
        <w:ind w:right="118"/>
        <w:rPr>
          <w:u w:val="single"/>
        </w:rPr>
      </w:pPr>
    </w:p>
    <w:p w14:paraId="6C74700E" w14:textId="5DF72FBB" w:rsidR="00EC67FC" w:rsidRPr="00013FE6" w:rsidRDefault="001B14B7" w:rsidP="00EC67FC">
      <w:pPr>
        <w:pStyle w:val="2ndLevel"/>
        <w:ind w:left="1582"/>
      </w:pPr>
      <w:r>
        <w:t>t</w:t>
      </w:r>
      <w:r w:rsidR="00EC67FC" w:rsidRPr="00013FE6">
        <w:t>here is a question as to the admissibility of a piece of evidence that requires resolution before a defended hearing</w:t>
      </w:r>
      <w:r>
        <w:t>;</w:t>
      </w:r>
    </w:p>
    <w:p w14:paraId="65B23AAB" w14:textId="156C6E03" w:rsidR="00EC67FC" w:rsidRPr="00013FE6" w:rsidRDefault="001B14B7" w:rsidP="00EC67FC">
      <w:pPr>
        <w:pStyle w:val="2ndLevel"/>
        <w:ind w:left="1582"/>
      </w:pPr>
      <w:r>
        <w:t>t</w:t>
      </w:r>
      <w:r w:rsidR="00EC67FC" w:rsidRPr="00013FE6">
        <w:t>here is an application to strike out or summarily dismiss the prosecution</w:t>
      </w:r>
      <w:r>
        <w:t>; or</w:t>
      </w:r>
    </w:p>
    <w:p w14:paraId="457DCE67" w14:textId="21CCABEC" w:rsidR="00EC67FC" w:rsidRDefault="001B14B7" w:rsidP="00B57A09">
      <w:pPr>
        <w:pStyle w:val="2ndLevel"/>
        <w:ind w:left="1571" w:hanging="720"/>
      </w:pPr>
      <w:r>
        <w:t>a</w:t>
      </w:r>
      <w:r w:rsidR="00EC67FC" w:rsidRPr="00EC67FC">
        <w:t>n interlocutory hearing is required which is not otherwise covered by the Delegations to the Registrar.</w:t>
      </w:r>
    </w:p>
    <w:p w14:paraId="5DD13B2B" w14:textId="1455483A" w:rsidR="00E641EE" w:rsidRDefault="00C40FEE">
      <w:pPr>
        <w:pStyle w:val="Heading1"/>
        <w:spacing w:before="243"/>
      </w:pPr>
      <w:r>
        <w:rPr>
          <w:smallCaps/>
          <w:spacing w:val="-2"/>
        </w:rPr>
        <w:t>Expert</w:t>
      </w:r>
      <w:r>
        <w:rPr>
          <w:smallCaps/>
          <w:spacing w:val="-4"/>
        </w:rPr>
        <w:t xml:space="preserve"> </w:t>
      </w:r>
      <w:r w:rsidR="0065256D">
        <w:rPr>
          <w:smallCaps/>
          <w:spacing w:val="-2"/>
        </w:rPr>
        <w:t>E</w:t>
      </w:r>
      <w:r>
        <w:rPr>
          <w:smallCaps/>
          <w:spacing w:val="-2"/>
        </w:rPr>
        <w:t>vidence</w:t>
      </w:r>
    </w:p>
    <w:p w14:paraId="5DD13B2C" w14:textId="77777777" w:rsidR="00E641EE" w:rsidRDefault="00E641EE">
      <w:pPr>
        <w:pStyle w:val="BodyText"/>
        <w:spacing w:before="31"/>
        <w:jc w:val="left"/>
        <w:rPr>
          <w:b/>
          <w:sz w:val="19"/>
        </w:rPr>
      </w:pPr>
    </w:p>
    <w:p w14:paraId="5DD13B2D" w14:textId="77777777" w:rsidR="00E641EE" w:rsidRDefault="00C40FEE">
      <w:pPr>
        <w:pStyle w:val="ListParagraph"/>
        <w:numPr>
          <w:ilvl w:val="0"/>
          <w:numId w:val="1"/>
        </w:numPr>
        <w:tabs>
          <w:tab w:val="left" w:pos="840"/>
        </w:tabs>
        <w:spacing w:line="230" w:lineRule="auto"/>
        <w:ind w:right="118"/>
      </w:pPr>
      <w:r>
        <w:t>Unless</w:t>
      </w:r>
      <w:r>
        <w:rPr>
          <w:spacing w:val="-7"/>
        </w:rPr>
        <w:t xml:space="preserve"> </w:t>
      </w:r>
      <w:r>
        <w:t>the</w:t>
      </w:r>
      <w:r>
        <w:rPr>
          <w:spacing w:val="-7"/>
        </w:rPr>
        <w:t xml:space="preserve"> </w:t>
      </w:r>
      <w:r>
        <w:t>Court</w:t>
      </w:r>
      <w:r>
        <w:rPr>
          <w:spacing w:val="-8"/>
        </w:rPr>
        <w:t xml:space="preserve"> </w:t>
      </w:r>
      <w:r>
        <w:t>otherwise</w:t>
      </w:r>
      <w:r>
        <w:rPr>
          <w:spacing w:val="-7"/>
        </w:rPr>
        <w:t xml:space="preserve"> </w:t>
      </w:r>
      <w:r>
        <w:t>orders,</w:t>
      </w:r>
      <w:r>
        <w:rPr>
          <w:spacing w:val="-8"/>
        </w:rPr>
        <w:t xml:space="preserve"> </w:t>
      </w:r>
      <w:r>
        <w:t>an</w:t>
      </w:r>
      <w:r>
        <w:rPr>
          <w:spacing w:val="-10"/>
        </w:rPr>
        <w:t xml:space="preserve"> </w:t>
      </w:r>
      <w:r>
        <w:t>expert</w:t>
      </w:r>
      <w:r>
        <w:rPr>
          <w:spacing w:val="-6"/>
        </w:rPr>
        <w:t xml:space="preserve"> </w:t>
      </w:r>
      <w:r>
        <w:t>witness’</w:t>
      </w:r>
      <w:r>
        <w:rPr>
          <w:spacing w:val="-8"/>
        </w:rPr>
        <w:t xml:space="preserve"> </w:t>
      </w:r>
      <w:r>
        <w:t>evidence</w:t>
      </w:r>
      <w:r>
        <w:rPr>
          <w:spacing w:val="-7"/>
        </w:rPr>
        <w:t xml:space="preserve"> </w:t>
      </w:r>
      <w:r>
        <w:t>in</w:t>
      </w:r>
      <w:r>
        <w:rPr>
          <w:spacing w:val="-10"/>
        </w:rPr>
        <w:t xml:space="preserve"> </w:t>
      </w:r>
      <w:r>
        <w:t>chief</w:t>
      </w:r>
      <w:r>
        <w:rPr>
          <w:spacing w:val="-8"/>
        </w:rPr>
        <w:t xml:space="preserve"> </w:t>
      </w:r>
      <w:r>
        <w:t>must</w:t>
      </w:r>
      <w:r>
        <w:rPr>
          <w:spacing w:val="-6"/>
        </w:rPr>
        <w:t xml:space="preserve"> </w:t>
      </w:r>
      <w:r>
        <w:t>be</w:t>
      </w:r>
      <w:r>
        <w:rPr>
          <w:spacing w:val="26"/>
        </w:rPr>
        <w:t xml:space="preserve"> </w:t>
      </w:r>
      <w:r>
        <w:t>given by the tender of one or more reports.</w:t>
      </w:r>
    </w:p>
    <w:p w14:paraId="5DD13B2E" w14:textId="77777777" w:rsidR="00E641EE" w:rsidRDefault="00E641EE">
      <w:pPr>
        <w:pStyle w:val="BodyText"/>
        <w:jc w:val="left"/>
      </w:pPr>
    </w:p>
    <w:p w14:paraId="5DD13B2F" w14:textId="77777777" w:rsidR="00E641EE" w:rsidRDefault="00C40FEE">
      <w:pPr>
        <w:pStyle w:val="ListParagraph"/>
        <w:numPr>
          <w:ilvl w:val="0"/>
          <w:numId w:val="1"/>
        </w:numPr>
        <w:tabs>
          <w:tab w:val="left" w:pos="840"/>
        </w:tabs>
        <w:spacing w:line="230" w:lineRule="auto"/>
        <w:ind w:right="115"/>
      </w:pPr>
      <w:r>
        <w:t xml:space="preserve">The provisions of Part 31 rules 23 and 27 </w:t>
      </w:r>
      <w:r>
        <w:rPr>
          <w:i/>
        </w:rPr>
        <w:t xml:space="preserve">Uniform Civil Procedure Rules 2005 </w:t>
      </w:r>
      <w:r>
        <w:t xml:space="preserve">apply </w:t>
      </w:r>
      <w:bookmarkStart w:id="11" w:name="Preparation_for_final_hearings"/>
      <w:bookmarkEnd w:id="11"/>
      <w:r>
        <w:t>to the evidence of expert witnesses and any report of an expert witness.</w:t>
      </w:r>
    </w:p>
    <w:p w14:paraId="7A0C2B83" w14:textId="42B8A91D" w:rsidR="00705649" w:rsidRPr="00705649" w:rsidRDefault="00C40FEE" w:rsidP="00705649">
      <w:pPr>
        <w:pStyle w:val="Heading1"/>
        <w:spacing w:before="244"/>
        <w:rPr>
          <w:smallCaps/>
          <w:spacing w:val="-4"/>
        </w:rPr>
      </w:pPr>
      <w:r>
        <w:rPr>
          <w:smallCaps/>
          <w:spacing w:val="-4"/>
        </w:rPr>
        <w:t>Preparation</w:t>
      </w:r>
      <w:r>
        <w:rPr>
          <w:smallCaps/>
          <w:spacing w:val="-5"/>
        </w:rPr>
        <w:t xml:space="preserve"> </w:t>
      </w:r>
      <w:r>
        <w:rPr>
          <w:smallCaps/>
          <w:spacing w:val="-4"/>
        </w:rPr>
        <w:t xml:space="preserve">for </w:t>
      </w:r>
      <w:r w:rsidR="0065256D">
        <w:rPr>
          <w:smallCaps/>
          <w:spacing w:val="-4"/>
        </w:rPr>
        <w:t>D</w:t>
      </w:r>
      <w:r w:rsidR="00A21F73">
        <w:rPr>
          <w:smallCaps/>
          <w:spacing w:val="-4"/>
        </w:rPr>
        <w:t>efended</w:t>
      </w:r>
      <w:r>
        <w:rPr>
          <w:smallCaps/>
          <w:spacing w:val="-2"/>
        </w:rPr>
        <w:t xml:space="preserve"> </w:t>
      </w:r>
      <w:r w:rsidR="0065256D">
        <w:rPr>
          <w:smallCaps/>
          <w:spacing w:val="-4"/>
        </w:rPr>
        <w:t>H</w:t>
      </w:r>
      <w:r>
        <w:rPr>
          <w:smallCaps/>
          <w:spacing w:val="-4"/>
        </w:rPr>
        <w:t>earings</w:t>
      </w:r>
    </w:p>
    <w:p w14:paraId="5DD13B31" w14:textId="77777777" w:rsidR="00E641EE" w:rsidRDefault="00E641EE">
      <w:pPr>
        <w:pStyle w:val="BodyText"/>
        <w:spacing w:before="23"/>
        <w:jc w:val="left"/>
        <w:rPr>
          <w:b/>
          <w:sz w:val="19"/>
        </w:rPr>
      </w:pPr>
    </w:p>
    <w:p w14:paraId="5DD13B32" w14:textId="4A54A8E5" w:rsidR="00E641EE" w:rsidRDefault="00DD38EC">
      <w:pPr>
        <w:pStyle w:val="ListParagraph"/>
        <w:numPr>
          <w:ilvl w:val="0"/>
          <w:numId w:val="1"/>
        </w:numPr>
        <w:tabs>
          <w:tab w:val="left" w:pos="840"/>
        </w:tabs>
        <w:spacing w:before="1" w:line="235" w:lineRule="auto"/>
        <w:ind w:right="112"/>
      </w:pPr>
      <w:r>
        <w:t>The Court will make directions for the hearing of the matter as it considers appropriate. Annexure A to this Practice Note are “Usual Directions</w:t>
      </w:r>
      <w:r w:rsidR="001B14B7">
        <w:t xml:space="preserve"> for WHS Defended Hearings</w:t>
      </w:r>
      <w:r>
        <w:t>” which in the ordinary course will be made by the Court. The date for compliance with Orders 2, 3 and 4 may be the same.</w:t>
      </w:r>
    </w:p>
    <w:p w14:paraId="197D4544" w14:textId="77777777" w:rsidR="00DD38EC" w:rsidRDefault="00DD38EC" w:rsidP="00B57A09">
      <w:pPr>
        <w:pStyle w:val="ListParagraph"/>
        <w:tabs>
          <w:tab w:val="left" w:pos="840"/>
        </w:tabs>
        <w:spacing w:before="1" w:line="235" w:lineRule="auto"/>
        <w:ind w:right="112" w:firstLine="0"/>
      </w:pPr>
    </w:p>
    <w:p w14:paraId="6C33A4D4" w14:textId="58430F78" w:rsidR="00DD38EC" w:rsidRDefault="00DD38EC" w:rsidP="0053751B">
      <w:pPr>
        <w:pStyle w:val="1stLevel"/>
        <w:numPr>
          <w:ilvl w:val="0"/>
          <w:numId w:val="1"/>
        </w:numPr>
        <w:spacing w:after="0"/>
        <w:ind w:left="839"/>
      </w:pPr>
      <w:r>
        <w:t>The parties will be required to conduct a preliminary conference pursuant to s</w:t>
      </w:r>
      <w:r w:rsidR="005051E3">
        <w:t xml:space="preserve"> </w:t>
      </w:r>
      <w:r>
        <w:t xml:space="preserve">247G of the WHSA, at least </w:t>
      </w:r>
      <w:r w:rsidR="007F6F0F">
        <w:t>8</w:t>
      </w:r>
      <w:r>
        <w:t xml:space="preserve"> weeks prior to the allocated hearing date, to </w:t>
      </w:r>
      <w:proofErr w:type="gramStart"/>
      <w:r>
        <w:t>give careful consideration to</w:t>
      </w:r>
      <w:proofErr w:type="gramEnd"/>
      <w:r>
        <w:t xml:space="preserve"> the matters that are genuinely in dispute and the evidence to be called to address those matters. Consistent with the proposed ‘Usual Directions’, to enable those discussions to be effective the parties are to have undertaken the following steps sufficiently in advance of the preliminary conference:</w:t>
      </w:r>
    </w:p>
    <w:p w14:paraId="38806A61" w14:textId="77777777" w:rsidR="0053751B" w:rsidRPr="0053751B" w:rsidRDefault="0053751B" w:rsidP="0053751B">
      <w:pPr>
        <w:pStyle w:val="2ndLevel"/>
        <w:numPr>
          <w:ilvl w:val="0"/>
          <w:numId w:val="0"/>
        </w:numPr>
        <w:spacing w:after="0"/>
      </w:pPr>
    </w:p>
    <w:p w14:paraId="340F5BAC" w14:textId="2CE034AE" w:rsidR="0089650B" w:rsidRDefault="0089650B" w:rsidP="0089650B">
      <w:pPr>
        <w:pStyle w:val="2ndLevel"/>
        <w:numPr>
          <w:ilvl w:val="1"/>
          <w:numId w:val="1"/>
        </w:numPr>
      </w:pPr>
      <w:r>
        <w:t xml:space="preserve">The prosecutor will have provided the defendant with any revised Statement of Facts, a draft index to its proposed tender bundle, and a copy of any chart or explanatory material that the prosecutor proposes to adduce at the </w:t>
      </w:r>
      <w:r w:rsidR="00A21F73">
        <w:t>defended</w:t>
      </w:r>
      <w:r>
        <w:t xml:space="preserve"> hearing;</w:t>
      </w:r>
    </w:p>
    <w:p w14:paraId="01824E22" w14:textId="50D6D70F" w:rsidR="0089650B" w:rsidRDefault="0089650B" w:rsidP="0089650B">
      <w:pPr>
        <w:pStyle w:val="2ndLevel"/>
        <w:numPr>
          <w:ilvl w:val="1"/>
          <w:numId w:val="1"/>
        </w:numPr>
      </w:pPr>
      <w:r>
        <w:t>The defendant will have advised the prosecutor of any facts in the Statement of Facts or revised Statement of Facts that can be agreed;</w:t>
      </w:r>
    </w:p>
    <w:p w14:paraId="3D064358" w14:textId="3051C8BC" w:rsidR="0089650B" w:rsidRDefault="0089650B" w:rsidP="00B57A09">
      <w:pPr>
        <w:pStyle w:val="2ndLevel"/>
        <w:numPr>
          <w:ilvl w:val="1"/>
          <w:numId w:val="1"/>
        </w:numPr>
      </w:pPr>
      <w:r>
        <w:t xml:space="preserve">Each of the parties will have provided to each other a copy of the expert reports upon which they intend to rely at the </w:t>
      </w:r>
      <w:r w:rsidR="00A21F73">
        <w:t xml:space="preserve">defended </w:t>
      </w:r>
      <w:r>
        <w:t xml:space="preserve">hearing; </w:t>
      </w:r>
    </w:p>
    <w:p w14:paraId="7BD90841" w14:textId="4C8E9FC0" w:rsidR="0089650B" w:rsidRDefault="0089650B" w:rsidP="0089650B">
      <w:pPr>
        <w:pStyle w:val="2ndLevel"/>
        <w:numPr>
          <w:ilvl w:val="1"/>
          <w:numId w:val="1"/>
        </w:numPr>
      </w:pPr>
      <w:r>
        <w:lastRenderedPageBreak/>
        <w:t xml:space="preserve">The prosecutor will have provided a statement or outline of the evidence of each of the witnesses upon which it intends to rely at the </w:t>
      </w:r>
      <w:r w:rsidR="00A21F73">
        <w:t>defended</w:t>
      </w:r>
      <w:r>
        <w:t xml:space="preserve"> hearing </w:t>
      </w:r>
      <w:proofErr w:type="gramStart"/>
      <w:r>
        <w:t>in light of</w:t>
      </w:r>
      <w:proofErr w:type="gramEnd"/>
      <w:r>
        <w:t xml:space="preserve"> the communication from the defendant as to the matters referred to above; and </w:t>
      </w:r>
    </w:p>
    <w:p w14:paraId="3B0532C1" w14:textId="028C888C" w:rsidR="0089650B" w:rsidRDefault="0089650B" w:rsidP="00B57A09">
      <w:pPr>
        <w:pStyle w:val="2ndLevel"/>
        <w:numPr>
          <w:ilvl w:val="1"/>
          <w:numId w:val="1"/>
        </w:numPr>
      </w:pPr>
      <w:r>
        <w:t>The defendant will have considered whether there are statements of witnesses that can be dealt with pursuant to s</w:t>
      </w:r>
      <w:r w:rsidR="009459D1">
        <w:t xml:space="preserve"> </w:t>
      </w:r>
      <w:r>
        <w:t xml:space="preserve">190 of the </w:t>
      </w:r>
      <w:r w:rsidRPr="005A0729">
        <w:rPr>
          <w:i/>
          <w:iCs/>
        </w:rPr>
        <w:t>Evidence Act 1995</w:t>
      </w:r>
      <w:r>
        <w:t xml:space="preserve"> and/or matters which can be dealt with by way of a Statement of Agreed Facts pursuant to </w:t>
      </w:r>
      <w:r w:rsidRPr="005051E3">
        <w:t>s</w:t>
      </w:r>
      <w:r w:rsidR="005051E3">
        <w:t xml:space="preserve"> </w:t>
      </w:r>
      <w:r w:rsidRPr="005051E3">
        <w:t>191</w:t>
      </w:r>
      <w:r w:rsidRPr="005A0729">
        <w:rPr>
          <w:i/>
          <w:iCs/>
        </w:rPr>
        <w:t xml:space="preserve"> of the Evidence Act 1995</w:t>
      </w:r>
      <w:r>
        <w:rPr>
          <w:i/>
          <w:iCs/>
        </w:rPr>
        <w:t xml:space="preserve"> </w:t>
      </w:r>
      <w:r>
        <w:t>and whether objection is taken to any of the documents listed in the draft index to the prosecutor’s tender bundle.</w:t>
      </w:r>
    </w:p>
    <w:p w14:paraId="73A2F629" w14:textId="6EBF662C" w:rsidR="00DD38EC" w:rsidRDefault="00DD38EC" w:rsidP="00B57A09">
      <w:pPr>
        <w:pStyle w:val="1stLevel"/>
        <w:numPr>
          <w:ilvl w:val="0"/>
          <w:numId w:val="1"/>
        </w:numPr>
        <w:spacing w:after="0"/>
        <w:ind w:left="839"/>
      </w:pPr>
      <w:r>
        <w:t>The Court expects that t</w:t>
      </w:r>
      <w:r w:rsidR="007F6F0F">
        <w:t xml:space="preserve">he defendant will advise the prosecutor of its position in relation to the matters to be addressed at the </w:t>
      </w:r>
      <w:r w:rsidR="005051E3">
        <w:t xml:space="preserve">preliminary conference </w:t>
      </w:r>
      <w:r w:rsidR="007F6F0F">
        <w:t xml:space="preserve">at least 2 weeks before the </w:t>
      </w:r>
      <w:r w:rsidR="005051E3">
        <w:t>p</w:t>
      </w:r>
      <w:r w:rsidR="007F6F0F">
        <w:t xml:space="preserve">reliminary </w:t>
      </w:r>
      <w:r w:rsidR="005051E3">
        <w:t>c</w:t>
      </w:r>
      <w:r w:rsidR="007F6F0F">
        <w:t xml:space="preserve">onference and that </w:t>
      </w:r>
      <w:r>
        <w:t xml:space="preserve">parties will prepare and exchange documents in advance of the </w:t>
      </w:r>
      <w:r w:rsidR="005051E3">
        <w:t>p</w:t>
      </w:r>
      <w:r>
        <w:t xml:space="preserve">reliminary </w:t>
      </w:r>
      <w:r w:rsidR="005051E3">
        <w:t>c</w:t>
      </w:r>
      <w:r>
        <w:t xml:space="preserve">onference, and adjourn it and reconvene to the extent necessary, to ensure that by the end of </w:t>
      </w:r>
      <w:r w:rsidR="005051E3">
        <w:t>the c</w:t>
      </w:r>
      <w:r>
        <w:t xml:space="preserve">onference (which if adjourned must be completed no later than </w:t>
      </w:r>
      <w:r w:rsidR="007F6F0F">
        <w:t>6</w:t>
      </w:r>
      <w:r>
        <w:t xml:space="preserve"> weeks before the hearing):</w:t>
      </w:r>
    </w:p>
    <w:p w14:paraId="0C486FC3" w14:textId="77777777" w:rsidR="0053751B" w:rsidRPr="0053751B" w:rsidRDefault="0053751B" w:rsidP="0053751B">
      <w:pPr>
        <w:pStyle w:val="1stLevel"/>
        <w:numPr>
          <w:ilvl w:val="0"/>
          <w:numId w:val="0"/>
        </w:numPr>
        <w:spacing w:after="0"/>
        <w:ind w:left="720" w:hanging="720"/>
      </w:pPr>
    </w:p>
    <w:p w14:paraId="4DCA7576" w14:textId="3A7DEF0C" w:rsidR="00DD38EC" w:rsidRDefault="00DD38EC" w:rsidP="0089650B">
      <w:pPr>
        <w:pStyle w:val="1stLevel"/>
        <w:numPr>
          <w:ilvl w:val="0"/>
          <w:numId w:val="4"/>
        </w:numPr>
        <w:ind w:left="1548" w:hanging="720"/>
      </w:pPr>
      <w:r>
        <w:t>the parties</w:t>
      </w:r>
      <w:r w:rsidRPr="001901C3">
        <w:t xml:space="preserve"> </w:t>
      </w:r>
      <w:r>
        <w:t xml:space="preserve">have </w:t>
      </w:r>
      <w:r w:rsidRPr="001901C3">
        <w:t>determine</w:t>
      </w:r>
      <w:r>
        <w:t>d</w:t>
      </w:r>
      <w:r w:rsidRPr="001901C3">
        <w:t xml:space="preserve"> the scope of the matters that are in issue;</w:t>
      </w:r>
    </w:p>
    <w:p w14:paraId="6B08FF5D" w14:textId="77777777" w:rsidR="00DD38EC" w:rsidRDefault="00DD38EC" w:rsidP="0089650B">
      <w:pPr>
        <w:pStyle w:val="1stLevel"/>
        <w:numPr>
          <w:ilvl w:val="0"/>
          <w:numId w:val="4"/>
        </w:numPr>
        <w:ind w:left="1548" w:hanging="720"/>
      </w:pPr>
      <w:r>
        <w:t>the prosecutor has confirmed the witnesses it proposes to call at hearing;</w:t>
      </w:r>
    </w:p>
    <w:p w14:paraId="53398846" w14:textId="06887B8A" w:rsidR="00DD38EC" w:rsidRPr="001901C3" w:rsidRDefault="00DD38EC" w:rsidP="0089650B">
      <w:pPr>
        <w:pStyle w:val="1stLevel"/>
        <w:numPr>
          <w:ilvl w:val="0"/>
          <w:numId w:val="4"/>
        </w:numPr>
        <w:ind w:left="1548" w:hanging="720"/>
      </w:pPr>
      <w:r>
        <w:t>the parties have determined whether any statements of witnesses that the prosecutor proposes to adduce at hearing can be dealt with in whole or in part pursuant to s</w:t>
      </w:r>
      <w:r w:rsidR="005051E3">
        <w:t xml:space="preserve"> </w:t>
      </w:r>
      <w:r>
        <w:t xml:space="preserve">190 </w:t>
      </w:r>
      <w:r w:rsidRPr="001901C3">
        <w:t xml:space="preserve">the </w:t>
      </w:r>
      <w:r w:rsidRPr="001901C3">
        <w:rPr>
          <w:i/>
          <w:iCs/>
        </w:rPr>
        <w:t>Evidence Act 1995</w:t>
      </w:r>
      <w:r w:rsidRPr="001901C3">
        <w:t>;</w:t>
      </w:r>
    </w:p>
    <w:p w14:paraId="612DB813" w14:textId="5611DCCC" w:rsidR="00DD38EC" w:rsidRPr="001901C3" w:rsidRDefault="00DD38EC" w:rsidP="0089650B">
      <w:pPr>
        <w:pStyle w:val="1stLevel"/>
        <w:numPr>
          <w:ilvl w:val="0"/>
          <w:numId w:val="4"/>
        </w:numPr>
        <w:ind w:left="1548" w:hanging="720"/>
      </w:pPr>
      <w:r>
        <w:t>the parties have</w:t>
      </w:r>
      <w:r w:rsidRPr="001901C3">
        <w:t xml:space="preserve"> settle</w:t>
      </w:r>
      <w:r>
        <w:t>d</w:t>
      </w:r>
      <w:r w:rsidRPr="001901C3">
        <w:t xml:space="preserve"> any Agreed Facts pursuant to s</w:t>
      </w:r>
      <w:r w:rsidR="005051E3">
        <w:t xml:space="preserve"> </w:t>
      </w:r>
      <w:r w:rsidRPr="001901C3">
        <w:t xml:space="preserve">191 of the </w:t>
      </w:r>
      <w:r w:rsidRPr="001901C3">
        <w:rPr>
          <w:i/>
          <w:iCs/>
        </w:rPr>
        <w:t>Evidence Act 1995</w:t>
      </w:r>
      <w:r w:rsidRPr="001901C3">
        <w:t xml:space="preserve">; </w:t>
      </w:r>
    </w:p>
    <w:p w14:paraId="31FB9828" w14:textId="77777777" w:rsidR="00DD38EC" w:rsidRPr="001901C3" w:rsidRDefault="00DD38EC" w:rsidP="0089650B">
      <w:pPr>
        <w:pStyle w:val="1stLevel"/>
        <w:numPr>
          <w:ilvl w:val="0"/>
          <w:numId w:val="4"/>
        </w:numPr>
        <w:ind w:left="1548" w:hanging="720"/>
      </w:pPr>
      <w:r w:rsidRPr="001901C3">
        <w:t xml:space="preserve">the defence </w:t>
      </w:r>
      <w:r>
        <w:t>has confirmed</w:t>
      </w:r>
      <w:r w:rsidRPr="001901C3">
        <w:t xml:space="preserve"> which witnesses it requires for cross-examination</w:t>
      </w:r>
      <w:r>
        <w:t>;</w:t>
      </w:r>
      <w:r w:rsidRPr="00364D02">
        <w:t xml:space="preserve"> </w:t>
      </w:r>
    </w:p>
    <w:p w14:paraId="1C08F58C" w14:textId="77777777" w:rsidR="00DD38EC" w:rsidRPr="00F97F48" w:rsidRDefault="00DD38EC" w:rsidP="0089650B">
      <w:pPr>
        <w:pStyle w:val="ListParagraph"/>
        <w:widowControl/>
        <w:numPr>
          <w:ilvl w:val="0"/>
          <w:numId w:val="4"/>
        </w:numPr>
        <w:autoSpaceDE/>
        <w:autoSpaceDN/>
        <w:snapToGrid w:val="0"/>
        <w:spacing w:after="240" w:line="276" w:lineRule="auto"/>
        <w:ind w:left="1548" w:right="0" w:hanging="720"/>
        <w:jc w:val="left"/>
      </w:pPr>
      <w:r w:rsidRPr="00F97F48">
        <w:t>the defence has indicated whether objection is taken to any of the documents listed in the draft index to the prosecutor’s tender bundle and the basis for the objection; and</w:t>
      </w:r>
    </w:p>
    <w:p w14:paraId="1EC0CC7C" w14:textId="77777777" w:rsidR="00DD38EC" w:rsidRDefault="00DD38EC" w:rsidP="0089650B">
      <w:pPr>
        <w:pStyle w:val="1stLevel"/>
        <w:numPr>
          <w:ilvl w:val="0"/>
          <w:numId w:val="4"/>
        </w:numPr>
        <w:ind w:left="1548" w:hanging="720"/>
      </w:pPr>
      <w:r>
        <w:t>the parties have indicated to each other whether they object to the admissibility of any of the expert evidence, and the basis of the objection(s).</w:t>
      </w:r>
    </w:p>
    <w:p w14:paraId="6571759B" w14:textId="03DC86F7" w:rsidR="00DD38EC" w:rsidRDefault="00DD38EC" w:rsidP="00B57A09">
      <w:pPr>
        <w:pStyle w:val="1stLevel"/>
        <w:numPr>
          <w:ilvl w:val="0"/>
          <w:numId w:val="1"/>
        </w:numPr>
        <w:spacing w:after="0"/>
        <w:ind w:left="839"/>
      </w:pPr>
      <w:r w:rsidRPr="004609CB">
        <w:t>Unless the Court otherwise orders, the prosecut</w:t>
      </w:r>
      <w:r w:rsidR="007E70EB">
        <w:t>or</w:t>
      </w:r>
      <w:r w:rsidRPr="004609CB">
        <w:t xml:space="preserve"> should file and serve no later than</w:t>
      </w:r>
      <w:r w:rsidR="006A71D8">
        <w:t xml:space="preserve"> 4pm.,</w:t>
      </w:r>
      <w:r w:rsidRPr="004609CB">
        <w:t xml:space="preserve"> </w:t>
      </w:r>
      <w:r>
        <w:t>4</w:t>
      </w:r>
      <w:r w:rsidRPr="004609CB">
        <w:t xml:space="preserve"> weeks before the first day on which the matter is listed for hearing</w:t>
      </w:r>
      <w:r w:rsidR="006A71D8">
        <w:t xml:space="preserve"> an electronic tender bundle of documents to which no objection is taken and a second tender bundle of documents to which objection is taken</w:t>
      </w:r>
      <w:r w:rsidR="008B6790">
        <w:t xml:space="preserve">. Documents other than statements and affidavits </w:t>
      </w:r>
      <w:r w:rsidR="00955A3B">
        <w:t xml:space="preserve">are </w:t>
      </w:r>
      <w:r w:rsidR="008B6790">
        <w:t xml:space="preserve">to be </w:t>
      </w:r>
      <w:r w:rsidR="006A71D8">
        <w:t>formatted as follows</w:t>
      </w:r>
      <w:r>
        <w:t>:</w:t>
      </w:r>
    </w:p>
    <w:p w14:paraId="48F64566" w14:textId="77777777" w:rsidR="0053751B" w:rsidRDefault="0053751B" w:rsidP="0053751B">
      <w:pPr>
        <w:pStyle w:val="2ndLevel"/>
        <w:numPr>
          <w:ilvl w:val="0"/>
          <w:numId w:val="0"/>
        </w:numPr>
        <w:spacing w:after="0"/>
      </w:pPr>
    </w:p>
    <w:p w14:paraId="657DA1A5" w14:textId="2FEFD5D7" w:rsidR="0089650B" w:rsidRPr="006531A4" w:rsidRDefault="00200F92" w:rsidP="008B6790">
      <w:pPr>
        <w:pStyle w:val="2ndLevel"/>
        <w:numPr>
          <w:ilvl w:val="1"/>
          <w:numId w:val="1"/>
        </w:numPr>
        <w:rPr>
          <w:lang w:val="en-US"/>
        </w:rPr>
      </w:pPr>
      <w:r>
        <w:t>It should b</w:t>
      </w:r>
      <w:r w:rsidR="008B6790">
        <w:t xml:space="preserve">e a single </w:t>
      </w:r>
      <w:r w:rsidR="008B6790" w:rsidRPr="008B6790">
        <w:rPr>
          <w:lang w:val="en-US"/>
        </w:rPr>
        <w:t xml:space="preserve">PDF document that is preferably </w:t>
      </w:r>
      <w:proofErr w:type="gramStart"/>
      <w:r w:rsidR="008B6790" w:rsidRPr="008B6790">
        <w:rPr>
          <w:lang w:val="en-US"/>
        </w:rPr>
        <w:t>text-searchable</w:t>
      </w:r>
      <w:proofErr w:type="gramEnd"/>
      <w:r w:rsidR="008B6790" w:rsidRPr="008B6790">
        <w:rPr>
          <w:lang w:val="en-US"/>
        </w:rPr>
        <w:t xml:space="preserve">. Please ensure that to the extent possible they are created directly from the original source file (e.g., Microsoft Word) rather than scanned. If you are using a scanned document, before filing it run your PDF through OCR (Optical Character Recognition) software to detect text from scanned images. You can use </w:t>
      </w:r>
      <w:hyperlink r:id="rId13" w:history="1">
        <w:r w:rsidR="008B6790" w:rsidRPr="00AE22DE">
          <w:rPr>
            <w:rStyle w:val="Hyperlink"/>
            <w:color w:val="0070C0"/>
            <w:lang w:val="en-US"/>
          </w:rPr>
          <w:t>Adobe’s free online OCR tool</w:t>
        </w:r>
      </w:hyperlink>
      <w:r w:rsidR="008B6790" w:rsidRPr="008B6790">
        <w:rPr>
          <w:lang w:val="en-US"/>
        </w:rPr>
        <w:t>. This tool has a limit of 100MB per PDF file.</w:t>
      </w:r>
    </w:p>
    <w:p w14:paraId="1E7D3B00" w14:textId="687C4CF7" w:rsidR="0089650B" w:rsidRPr="006531A4" w:rsidRDefault="008B6790" w:rsidP="0089650B">
      <w:pPr>
        <w:pStyle w:val="1stLevel"/>
        <w:numPr>
          <w:ilvl w:val="1"/>
          <w:numId w:val="1"/>
        </w:numPr>
      </w:pPr>
      <w:r>
        <w:t xml:space="preserve">Have every </w:t>
      </w:r>
      <w:r w:rsidRPr="008B6790">
        <w:rPr>
          <w:rFonts w:eastAsia="Arial"/>
          <w:shd w:val="clear" w:color="auto" w:fill="auto"/>
          <w:lang w:val="en-US" w:eastAsia="en-US"/>
        </w:rPr>
        <w:t>page of the PDF, starting with the cover page and index, sequentially numbered.</w:t>
      </w:r>
    </w:p>
    <w:p w14:paraId="3DECE161" w14:textId="0AE2FB46" w:rsidR="008B6790" w:rsidRDefault="008B6790" w:rsidP="0089650B">
      <w:pPr>
        <w:pStyle w:val="1stLevel"/>
        <w:numPr>
          <w:ilvl w:val="1"/>
          <w:numId w:val="1"/>
        </w:numPr>
      </w:pPr>
      <w:r>
        <w:t>If possible, have each separate document within the PDF bookmarked with tab numbers that replicate the tab numbers in the hardcopy.</w:t>
      </w:r>
    </w:p>
    <w:p w14:paraId="673BE2E8" w14:textId="241C1488" w:rsidR="008B6790" w:rsidRPr="008B6790" w:rsidRDefault="008B6790" w:rsidP="008B6790">
      <w:pPr>
        <w:pStyle w:val="1stLevel"/>
        <w:numPr>
          <w:ilvl w:val="1"/>
          <w:numId w:val="1"/>
        </w:numPr>
        <w:rPr>
          <w:lang w:val="en-US"/>
        </w:rPr>
      </w:pPr>
      <w:r>
        <w:t xml:space="preserve">Commence </w:t>
      </w:r>
      <w:r w:rsidRPr="008B6790">
        <w:rPr>
          <w:lang w:val="en-US"/>
        </w:rPr>
        <w:t>with a cover page that records the matter number, names of the parties, date of the filing and states the name of the party filing the document</w:t>
      </w:r>
      <w:r w:rsidR="008F3939">
        <w:rPr>
          <w:lang w:val="en-US"/>
        </w:rPr>
        <w:t>.</w:t>
      </w:r>
    </w:p>
    <w:p w14:paraId="5E76A19E" w14:textId="5F6A4376" w:rsidR="008B6790" w:rsidRPr="006531A4" w:rsidRDefault="008B6790" w:rsidP="0089650B">
      <w:pPr>
        <w:pStyle w:val="1stLevel"/>
        <w:numPr>
          <w:ilvl w:val="1"/>
          <w:numId w:val="1"/>
        </w:numPr>
      </w:pPr>
      <w:r>
        <w:lastRenderedPageBreak/>
        <w:t xml:space="preserve">If </w:t>
      </w:r>
      <w:r w:rsidRPr="008B6790">
        <w:rPr>
          <w:lang w:val="en-US"/>
        </w:rPr>
        <w:t xml:space="preserve">necessary to enable email filing, </w:t>
      </w:r>
      <w:r w:rsidR="00FA2620">
        <w:rPr>
          <w:lang w:val="en-US"/>
        </w:rPr>
        <w:t xml:space="preserve">the document should </w:t>
      </w:r>
      <w:r w:rsidRPr="008B6790">
        <w:rPr>
          <w:lang w:val="en-US"/>
        </w:rPr>
        <w:t xml:space="preserve">be compressed to reduce the file size.  You can use </w:t>
      </w:r>
      <w:hyperlink r:id="rId14" w:history="1">
        <w:r w:rsidRPr="00F96351">
          <w:rPr>
            <w:rStyle w:val="Hyperlink"/>
            <w:color w:val="0070C0"/>
            <w:lang w:val="en-US"/>
          </w:rPr>
          <w:t>Adobe’s free online PDF compression tool</w:t>
        </w:r>
      </w:hyperlink>
      <w:r w:rsidRPr="00F96351">
        <w:rPr>
          <w:color w:val="0070C0"/>
          <w:lang w:val="en-US"/>
        </w:rPr>
        <w:t xml:space="preserve"> </w:t>
      </w:r>
      <w:r w:rsidRPr="008B6790">
        <w:rPr>
          <w:lang w:val="en-US"/>
        </w:rPr>
        <w:t>to reduce the file size below 300Mb</w:t>
      </w:r>
      <w:r>
        <w:rPr>
          <w:lang w:val="en-US"/>
        </w:rPr>
        <w:t>.</w:t>
      </w:r>
    </w:p>
    <w:p w14:paraId="07E5F105" w14:textId="1EEB6B3B" w:rsidR="008B6790" w:rsidRDefault="00AC2BE5" w:rsidP="008B6790">
      <w:pPr>
        <w:pStyle w:val="1stLevel"/>
        <w:numPr>
          <w:ilvl w:val="1"/>
          <w:numId w:val="1"/>
        </w:numPr>
      </w:pPr>
      <w:r>
        <w:rPr>
          <w:lang w:val="en-US"/>
        </w:rPr>
        <w:t xml:space="preserve">There should be </w:t>
      </w:r>
      <w:r w:rsidR="008B6790" w:rsidRPr="008B6790">
        <w:t xml:space="preserve">an index that lists each document and its page numbers. </w:t>
      </w:r>
    </w:p>
    <w:p w14:paraId="7A565072" w14:textId="4BE58309" w:rsidR="00DD38EC" w:rsidRDefault="00DD38EC" w:rsidP="00B57A09">
      <w:pPr>
        <w:pStyle w:val="1stLevel"/>
        <w:numPr>
          <w:ilvl w:val="0"/>
          <w:numId w:val="1"/>
        </w:numPr>
      </w:pPr>
      <w:r>
        <w:t xml:space="preserve">The matter will be listed before the trial judge approximately 4 weeks prior to the allocated hearing date </w:t>
      </w:r>
      <w:r w:rsidR="005051E3">
        <w:t xml:space="preserve">for a readiness hearing </w:t>
      </w:r>
      <w:r>
        <w:t>to confirm the trial dates and identify any preliminary issues that will need to be determined.</w:t>
      </w:r>
      <w:r w:rsidR="00C268F3">
        <w:t xml:space="preserve"> </w:t>
      </w:r>
      <w:r w:rsidR="00A21F73">
        <w:t xml:space="preserve">Where counsel </w:t>
      </w:r>
      <w:proofErr w:type="gramStart"/>
      <w:r w:rsidR="00A21F73">
        <w:t>are</w:t>
      </w:r>
      <w:proofErr w:type="gramEnd"/>
      <w:r w:rsidR="00A21F73">
        <w:t xml:space="preserve"> briefed in the matter, they are expected to attend the readiness hearing.</w:t>
      </w:r>
    </w:p>
    <w:p w14:paraId="34CC4E41" w14:textId="3C671644" w:rsidR="0053751B" w:rsidRPr="00B57A09" w:rsidRDefault="00DD38EC" w:rsidP="00B57A09">
      <w:pPr>
        <w:pStyle w:val="1stLevel"/>
        <w:numPr>
          <w:ilvl w:val="0"/>
          <w:numId w:val="1"/>
        </w:numPr>
      </w:pPr>
      <w:r>
        <w:t>Any outline of submissions addressing objections to the tender of evidence are to be filed no later than 1 week before the hearing.</w:t>
      </w:r>
    </w:p>
    <w:p w14:paraId="39163842" w14:textId="714DECAE" w:rsidR="004F25C8" w:rsidRPr="00F96351" w:rsidRDefault="00F96351" w:rsidP="00F96351">
      <w:pPr>
        <w:pStyle w:val="Heading1"/>
        <w:spacing w:before="240" w:after="240" w:line="321" w:lineRule="auto"/>
        <w:ind w:right="200" w:hanging="1"/>
        <w:rPr>
          <w:smallCaps/>
          <w:spacing w:val="-2"/>
        </w:rPr>
      </w:pPr>
      <w:r>
        <w:rPr>
          <w:smallCaps/>
        </w:rPr>
        <w:t>Preparation</w:t>
      </w:r>
      <w:r>
        <w:rPr>
          <w:smallCaps/>
          <w:spacing w:val="-14"/>
        </w:rPr>
        <w:t xml:space="preserve"> </w:t>
      </w:r>
      <w:r>
        <w:rPr>
          <w:smallCaps/>
        </w:rPr>
        <w:t>for</w:t>
      </w:r>
      <w:r>
        <w:rPr>
          <w:smallCaps/>
          <w:spacing w:val="-13"/>
        </w:rPr>
        <w:t xml:space="preserve"> </w:t>
      </w:r>
      <w:r>
        <w:rPr>
          <w:smallCaps/>
          <w:spacing w:val="-4"/>
        </w:rPr>
        <w:t>S</w:t>
      </w:r>
      <w:r>
        <w:rPr>
          <w:smallCaps/>
        </w:rPr>
        <w:t>entence</w:t>
      </w:r>
      <w:r>
        <w:rPr>
          <w:smallCaps/>
          <w:spacing w:val="-13"/>
        </w:rPr>
        <w:t xml:space="preserve"> </w:t>
      </w:r>
      <w:r>
        <w:rPr>
          <w:smallCaps/>
          <w:spacing w:val="-4"/>
        </w:rPr>
        <w:t>H</w:t>
      </w:r>
      <w:r>
        <w:rPr>
          <w:smallCaps/>
        </w:rPr>
        <w:t>earings</w:t>
      </w:r>
      <w:r>
        <w:rPr>
          <w:smallCaps/>
          <w:spacing w:val="-13"/>
        </w:rPr>
        <w:t xml:space="preserve"> </w:t>
      </w:r>
      <w:r>
        <w:rPr>
          <w:smallCaps/>
        </w:rPr>
        <w:t>where</w:t>
      </w:r>
      <w:r>
        <w:rPr>
          <w:smallCaps/>
          <w:spacing w:val="-10"/>
        </w:rPr>
        <w:t xml:space="preserve"> </w:t>
      </w:r>
      <w:r>
        <w:rPr>
          <w:smallCaps/>
          <w:spacing w:val="-4"/>
        </w:rPr>
        <w:t>P</w:t>
      </w:r>
      <w:r>
        <w:rPr>
          <w:smallCaps/>
        </w:rPr>
        <w:t>rosecutor’s</w:t>
      </w:r>
      <w:r>
        <w:rPr>
          <w:smallCaps/>
          <w:spacing w:val="-12"/>
        </w:rPr>
        <w:t xml:space="preserve"> </w:t>
      </w:r>
      <w:r>
        <w:rPr>
          <w:smallCaps/>
          <w:spacing w:val="-4"/>
        </w:rPr>
        <w:t>F</w:t>
      </w:r>
      <w:r>
        <w:rPr>
          <w:smallCaps/>
        </w:rPr>
        <w:t>acts</w:t>
      </w:r>
      <w:r>
        <w:rPr>
          <w:smallCaps/>
          <w:spacing w:val="-14"/>
        </w:rPr>
        <w:t xml:space="preserve"> </w:t>
      </w:r>
      <w:r>
        <w:rPr>
          <w:smallCaps/>
        </w:rPr>
        <w:t>are</w:t>
      </w:r>
      <w:r>
        <w:rPr>
          <w:smallCaps/>
          <w:spacing w:val="-11"/>
        </w:rPr>
        <w:t xml:space="preserve"> </w:t>
      </w:r>
      <w:r>
        <w:rPr>
          <w:smallCaps/>
        </w:rPr>
        <w:t>not</w:t>
      </w:r>
      <w:r>
        <w:rPr>
          <w:smallCaps/>
          <w:spacing w:val="-10"/>
        </w:rPr>
        <w:t xml:space="preserve"> </w:t>
      </w:r>
      <w:r>
        <w:rPr>
          <w:smallCaps/>
        </w:rPr>
        <w:t xml:space="preserve">in </w:t>
      </w:r>
      <w:r>
        <w:rPr>
          <w:smallCaps/>
          <w:spacing w:val="-4"/>
        </w:rPr>
        <w:t>C</w:t>
      </w:r>
      <w:r>
        <w:rPr>
          <w:smallCaps/>
          <w:spacing w:val="-2"/>
        </w:rPr>
        <w:t>ontest</w:t>
      </w:r>
    </w:p>
    <w:p w14:paraId="584F8399" w14:textId="611968AB" w:rsidR="000635B3" w:rsidRDefault="00C40FEE" w:rsidP="00F96351">
      <w:pPr>
        <w:pStyle w:val="ListParagraph"/>
        <w:numPr>
          <w:ilvl w:val="0"/>
          <w:numId w:val="1"/>
        </w:numPr>
        <w:tabs>
          <w:tab w:val="left" w:pos="840"/>
        </w:tabs>
        <w:spacing w:after="240" w:line="235" w:lineRule="auto"/>
        <w:ind w:left="839"/>
      </w:pPr>
      <w:r>
        <w:t>Unless the Court otherwise orders, paragraphs</w:t>
      </w:r>
      <w:r w:rsidRPr="00B57A09">
        <w:t xml:space="preserve"> </w:t>
      </w:r>
      <w:r w:rsidR="00865E72" w:rsidRPr="00B57A09">
        <w:rPr>
          <w:u w:val="single"/>
        </w:rPr>
        <w:t>[3</w:t>
      </w:r>
      <w:r w:rsidR="00DD38EC" w:rsidRPr="00B57A09">
        <w:rPr>
          <w:u w:val="single"/>
        </w:rPr>
        <w:t>5</w:t>
      </w:r>
      <w:r w:rsidR="00865E72" w:rsidRPr="00B57A09">
        <w:rPr>
          <w:u w:val="single"/>
        </w:rPr>
        <w:t>]</w:t>
      </w:r>
      <w:r w:rsidR="00B57A09" w:rsidRPr="00B57A09">
        <w:rPr>
          <w:u w:val="single"/>
        </w:rPr>
        <w:t>–</w:t>
      </w:r>
      <w:r w:rsidR="00865E72" w:rsidRPr="00B57A09">
        <w:rPr>
          <w:u w:val="single"/>
        </w:rPr>
        <w:t>[</w:t>
      </w:r>
      <w:r w:rsidR="00DD38EC" w:rsidRPr="00B57A09">
        <w:rPr>
          <w:u w:val="single"/>
        </w:rPr>
        <w:t>4</w:t>
      </w:r>
      <w:r w:rsidR="00865E72" w:rsidRPr="00B57A09">
        <w:rPr>
          <w:u w:val="single"/>
        </w:rPr>
        <w:t>3]</w:t>
      </w:r>
      <w:r w:rsidR="00865E72" w:rsidRPr="00B57A09">
        <w:t xml:space="preserve"> </w:t>
      </w:r>
      <w:r>
        <w:t>apply in respect of sentence hearings.</w:t>
      </w:r>
      <w:r>
        <w:rPr>
          <w:spacing w:val="20"/>
        </w:rPr>
        <w:t xml:space="preserve"> </w:t>
      </w:r>
      <w:r>
        <w:t>Sentence</w:t>
      </w:r>
      <w:r>
        <w:rPr>
          <w:spacing w:val="-14"/>
        </w:rPr>
        <w:t xml:space="preserve"> </w:t>
      </w:r>
      <w:r>
        <w:t>hearings</w:t>
      </w:r>
      <w:r>
        <w:rPr>
          <w:spacing w:val="-11"/>
        </w:rPr>
        <w:t xml:space="preserve"> </w:t>
      </w:r>
      <w:r>
        <w:t>where</w:t>
      </w:r>
      <w:r>
        <w:rPr>
          <w:spacing w:val="-16"/>
        </w:rPr>
        <w:t xml:space="preserve"> </w:t>
      </w:r>
      <w:r>
        <w:t>the</w:t>
      </w:r>
      <w:r>
        <w:rPr>
          <w:spacing w:val="-13"/>
        </w:rPr>
        <w:t xml:space="preserve"> </w:t>
      </w:r>
      <w:r>
        <w:t>prosecutor</w:t>
      </w:r>
      <w:r>
        <w:rPr>
          <w:spacing w:val="-12"/>
        </w:rPr>
        <w:t xml:space="preserve"> </w:t>
      </w:r>
      <w:r>
        <w:t>seeks</w:t>
      </w:r>
      <w:r>
        <w:rPr>
          <w:spacing w:val="-16"/>
        </w:rPr>
        <w:t xml:space="preserve"> </w:t>
      </w:r>
      <w:r>
        <w:t>to</w:t>
      </w:r>
      <w:r>
        <w:rPr>
          <w:spacing w:val="-13"/>
        </w:rPr>
        <w:t xml:space="preserve"> </w:t>
      </w:r>
      <w:r>
        <w:t>prove</w:t>
      </w:r>
      <w:r>
        <w:rPr>
          <w:spacing w:val="-14"/>
        </w:rPr>
        <w:t xml:space="preserve"> </w:t>
      </w:r>
      <w:r>
        <w:t>disputed</w:t>
      </w:r>
      <w:r>
        <w:rPr>
          <w:spacing w:val="-14"/>
        </w:rPr>
        <w:t xml:space="preserve"> </w:t>
      </w:r>
      <w:r>
        <w:t xml:space="preserve">particulars or facts will require bespoke directions on a </w:t>
      </w:r>
      <w:proofErr w:type="gramStart"/>
      <w:r>
        <w:t>case by case</w:t>
      </w:r>
      <w:proofErr w:type="gramEnd"/>
      <w:r>
        <w:t xml:space="preserve"> basis.</w:t>
      </w:r>
    </w:p>
    <w:p w14:paraId="6BF34BC7" w14:textId="06CEEB78" w:rsidR="00DD38EC" w:rsidRDefault="00DD38EC" w:rsidP="000635B3">
      <w:pPr>
        <w:pStyle w:val="ListParagraph"/>
        <w:numPr>
          <w:ilvl w:val="0"/>
          <w:numId w:val="1"/>
        </w:numPr>
        <w:tabs>
          <w:tab w:val="left" w:pos="840"/>
        </w:tabs>
        <w:spacing w:after="240" w:line="235" w:lineRule="auto"/>
        <w:ind w:left="839"/>
      </w:pPr>
      <w:r w:rsidRPr="00D40303">
        <w:t>The Court will make directions for the hearing of the matter as it considers appropriate. Annexure B to this Practice Note are “Usual Directions</w:t>
      </w:r>
      <w:r w:rsidR="001B14B7">
        <w:t xml:space="preserve"> for Sentencing Hearings</w:t>
      </w:r>
      <w:r w:rsidRPr="00D40303">
        <w:t>” which in the ordinary course will be made by the Court</w:t>
      </w:r>
      <w:r>
        <w:t>.</w:t>
      </w:r>
    </w:p>
    <w:p w14:paraId="5DD13B36" w14:textId="77777777" w:rsidR="00E641EE" w:rsidRDefault="00C40FEE">
      <w:pPr>
        <w:pStyle w:val="ListParagraph"/>
        <w:numPr>
          <w:ilvl w:val="0"/>
          <w:numId w:val="1"/>
        </w:numPr>
        <w:tabs>
          <w:tab w:val="left" w:pos="839"/>
        </w:tabs>
        <w:spacing w:before="244" w:line="235" w:lineRule="auto"/>
        <w:ind w:left="839" w:right="111"/>
      </w:pPr>
      <w:r>
        <w:t>Where a plea of guilty is entered, the prosecutor is to file and serve any sentence bundle on the</w:t>
      </w:r>
      <w:r>
        <w:rPr>
          <w:spacing w:val="-1"/>
        </w:rPr>
        <w:t xml:space="preserve"> </w:t>
      </w:r>
      <w:r>
        <w:t>defendant</w:t>
      </w:r>
      <w:r>
        <w:rPr>
          <w:spacing w:val="-2"/>
        </w:rPr>
        <w:t xml:space="preserve"> </w:t>
      </w:r>
      <w:r>
        <w:t>no later than</w:t>
      </w:r>
      <w:r>
        <w:rPr>
          <w:spacing w:val="-1"/>
        </w:rPr>
        <w:t xml:space="preserve"> </w:t>
      </w:r>
      <w:r>
        <w:t>4 weeks before</w:t>
      </w:r>
      <w:r>
        <w:rPr>
          <w:spacing w:val="-1"/>
        </w:rPr>
        <w:t xml:space="preserve"> </w:t>
      </w:r>
      <w:r>
        <w:t>the</w:t>
      </w:r>
      <w:r>
        <w:rPr>
          <w:spacing w:val="-2"/>
        </w:rPr>
        <w:t xml:space="preserve"> </w:t>
      </w:r>
      <w:r>
        <w:t>date on which</w:t>
      </w:r>
      <w:r>
        <w:rPr>
          <w:spacing w:val="-2"/>
        </w:rPr>
        <w:t xml:space="preserve"> </w:t>
      </w:r>
      <w:r>
        <w:t>the matter is listed</w:t>
      </w:r>
      <w:r>
        <w:rPr>
          <w:spacing w:val="-14"/>
        </w:rPr>
        <w:t xml:space="preserve"> </w:t>
      </w:r>
      <w:r>
        <w:t>for</w:t>
      </w:r>
      <w:r>
        <w:rPr>
          <w:spacing w:val="-12"/>
        </w:rPr>
        <w:t xml:space="preserve"> </w:t>
      </w:r>
      <w:r>
        <w:t>sentence.</w:t>
      </w:r>
      <w:r>
        <w:rPr>
          <w:spacing w:val="20"/>
        </w:rPr>
        <w:t xml:space="preserve"> </w:t>
      </w:r>
      <w:r>
        <w:t>The</w:t>
      </w:r>
      <w:r>
        <w:rPr>
          <w:spacing w:val="-14"/>
        </w:rPr>
        <w:t xml:space="preserve"> </w:t>
      </w:r>
      <w:r>
        <w:t>sentence</w:t>
      </w:r>
      <w:r>
        <w:rPr>
          <w:spacing w:val="-14"/>
        </w:rPr>
        <w:t xml:space="preserve"> </w:t>
      </w:r>
      <w:r>
        <w:t>bundle</w:t>
      </w:r>
      <w:r>
        <w:rPr>
          <w:spacing w:val="-14"/>
        </w:rPr>
        <w:t xml:space="preserve"> </w:t>
      </w:r>
      <w:r>
        <w:t>should</w:t>
      </w:r>
      <w:r>
        <w:rPr>
          <w:spacing w:val="-14"/>
        </w:rPr>
        <w:t xml:space="preserve"> </w:t>
      </w:r>
      <w:r>
        <w:t>not</w:t>
      </w:r>
      <w:r>
        <w:rPr>
          <w:spacing w:val="-12"/>
        </w:rPr>
        <w:t xml:space="preserve"> </w:t>
      </w:r>
      <w:r>
        <w:t>include</w:t>
      </w:r>
      <w:r>
        <w:rPr>
          <w:spacing w:val="-14"/>
        </w:rPr>
        <w:t xml:space="preserve"> </w:t>
      </w:r>
      <w:r>
        <w:t>documents</w:t>
      </w:r>
      <w:r>
        <w:rPr>
          <w:spacing w:val="-13"/>
        </w:rPr>
        <w:t xml:space="preserve"> </w:t>
      </w:r>
      <w:r>
        <w:t>that</w:t>
      </w:r>
      <w:r>
        <w:rPr>
          <w:spacing w:val="-12"/>
        </w:rPr>
        <w:t xml:space="preserve"> </w:t>
      </w:r>
      <w:r>
        <w:t>are</w:t>
      </w:r>
      <w:r>
        <w:rPr>
          <w:spacing w:val="-14"/>
        </w:rPr>
        <w:t xml:space="preserve"> </w:t>
      </w:r>
      <w:r>
        <w:t>wholly addressed by agreed facts.</w:t>
      </w:r>
    </w:p>
    <w:p w14:paraId="5DD13B37" w14:textId="1623A718" w:rsidR="00E641EE" w:rsidRDefault="00C40FEE">
      <w:pPr>
        <w:pStyle w:val="ListParagraph"/>
        <w:numPr>
          <w:ilvl w:val="0"/>
          <w:numId w:val="1"/>
        </w:numPr>
        <w:tabs>
          <w:tab w:val="left" w:pos="839"/>
        </w:tabs>
        <w:spacing w:before="250" w:line="235" w:lineRule="auto"/>
        <w:ind w:left="839" w:right="112"/>
      </w:pPr>
      <w:r>
        <w:t>If</w:t>
      </w:r>
      <w:r>
        <w:rPr>
          <w:spacing w:val="-4"/>
        </w:rPr>
        <w:t xml:space="preserve"> </w:t>
      </w:r>
      <w:r>
        <w:t>the</w:t>
      </w:r>
      <w:r>
        <w:rPr>
          <w:spacing w:val="-5"/>
        </w:rPr>
        <w:t xml:space="preserve"> </w:t>
      </w:r>
      <w:r>
        <w:t>prosecutor</w:t>
      </w:r>
      <w:r>
        <w:rPr>
          <w:spacing w:val="-4"/>
        </w:rPr>
        <w:t xml:space="preserve"> </w:t>
      </w:r>
      <w:r>
        <w:t>or</w:t>
      </w:r>
      <w:r>
        <w:rPr>
          <w:spacing w:val="-4"/>
        </w:rPr>
        <w:t xml:space="preserve"> </w:t>
      </w:r>
      <w:r>
        <w:t>the</w:t>
      </w:r>
      <w:r>
        <w:rPr>
          <w:spacing w:val="-5"/>
        </w:rPr>
        <w:t xml:space="preserve"> </w:t>
      </w:r>
      <w:r>
        <w:t>defendant</w:t>
      </w:r>
      <w:r>
        <w:rPr>
          <w:spacing w:val="-4"/>
        </w:rPr>
        <w:t xml:space="preserve"> </w:t>
      </w:r>
      <w:r>
        <w:t>seeks</w:t>
      </w:r>
      <w:r>
        <w:rPr>
          <w:spacing w:val="-5"/>
        </w:rPr>
        <w:t xml:space="preserve"> </w:t>
      </w:r>
      <w:r>
        <w:t>an</w:t>
      </w:r>
      <w:r>
        <w:rPr>
          <w:spacing w:val="-5"/>
        </w:rPr>
        <w:t xml:space="preserve"> </w:t>
      </w:r>
      <w:r>
        <w:t>order</w:t>
      </w:r>
      <w:r>
        <w:rPr>
          <w:spacing w:val="-4"/>
        </w:rPr>
        <w:t xml:space="preserve"> </w:t>
      </w:r>
      <w:r>
        <w:t>referred</w:t>
      </w:r>
      <w:r>
        <w:rPr>
          <w:spacing w:val="-5"/>
        </w:rPr>
        <w:t xml:space="preserve"> </w:t>
      </w:r>
      <w:r>
        <w:t>to</w:t>
      </w:r>
      <w:r>
        <w:rPr>
          <w:spacing w:val="-5"/>
        </w:rPr>
        <w:t xml:space="preserve"> </w:t>
      </w:r>
      <w:r>
        <w:t>in</w:t>
      </w:r>
      <w:r>
        <w:rPr>
          <w:spacing w:val="-3"/>
        </w:rPr>
        <w:t xml:space="preserve"> </w:t>
      </w:r>
      <w:r>
        <w:t>ss</w:t>
      </w:r>
      <w:r w:rsidR="005051E3">
        <w:t xml:space="preserve"> </w:t>
      </w:r>
      <w:r>
        <w:t>236</w:t>
      </w:r>
      <w:r w:rsidR="005051E3">
        <w:t>–</w:t>
      </w:r>
      <w:r>
        <w:t>241</w:t>
      </w:r>
      <w:r>
        <w:rPr>
          <w:spacing w:val="-8"/>
        </w:rPr>
        <w:t xml:space="preserve"> </w:t>
      </w:r>
      <w:r>
        <w:t>WHSA,</w:t>
      </w:r>
      <w:r>
        <w:rPr>
          <w:spacing w:val="33"/>
        </w:rPr>
        <w:t xml:space="preserve"> </w:t>
      </w:r>
      <w:r>
        <w:t>the prosecutor or the defendant is to notify the other party in writing of the terms of the order sought and</w:t>
      </w:r>
      <w:r>
        <w:rPr>
          <w:spacing w:val="-2"/>
        </w:rPr>
        <w:t xml:space="preserve"> </w:t>
      </w:r>
      <w:r>
        <w:t>is</w:t>
      </w:r>
      <w:r>
        <w:rPr>
          <w:spacing w:val="-1"/>
        </w:rPr>
        <w:t xml:space="preserve"> </w:t>
      </w:r>
      <w:r>
        <w:t>to</w:t>
      </w:r>
      <w:r>
        <w:rPr>
          <w:spacing w:val="-2"/>
        </w:rPr>
        <w:t xml:space="preserve"> </w:t>
      </w:r>
      <w:r>
        <w:t>file and</w:t>
      </w:r>
      <w:r>
        <w:rPr>
          <w:spacing w:val="-2"/>
        </w:rPr>
        <w:t xml:space="preserve"> </w:t>
      </w:r>
      <w:r>
        <w:t>serve</w:t>
      </w:r>
      <w:r>
        <w:rPr>
          <w:spacing w:val="-2"/>
        </w:rPr>
        <w:t xml:space="preserve"> </w:t>
      </w:r>
      <w:r>
        <w:t>any</w:t>
      </w:r>
      <w:r>
        <w:rPr>
          <w:spacing w:val="-1"/>
        </w:rPr>
        <w:t xml:space="preserve"> </w:t>
      </w:r>
      <w:r>
        <w:t>affidavit</w:t>
      </w:r>
      <w:r>
        <w:rPr>
          <w:spacing w:val="-3"/>
        </w:rPr>
        <w:t xml:space="preserve"> </w:t>
      </w:r>
      <w:r>
        <w:t>evidence in support of the</w:t>
      </w:r>
      <w:r>
        <w:rPr>
          <w:spacing w:val="40"/>
        </w:rPr>
        <w:t xml:space="preserve"> </w:t>
      </w:r>
      <w:r>
        <w:t>order, by no later than 4 weeks before the date on which the matter is listed for sentence.</w:t>
      </w:r>
    </w:p>
    <w:p w14:paraId="5DD13B38" w14:textId="77777777" w:rsidR="00E641EE" w:rsidRDefault="00E641EE">
      <w:pPr>
        <w:pStyle w:val="BodyText"/>
        <w:jc w:val="left"/>
      </w:pPr>
    </w:p>
    <w:p w14:paraId="5DD13B39" w14:textId="59ADA454" w:rsidR="00E641EE" w:rsidRDefault="00C40FEE">
      <w:pPr>
        <w:pStyle w:val="ListParagraph"/>
        <w:numPr>
          <w:ilvl w:val="0"/>
          <w:numId w:val="1"/>
        </w:numPr>
        <w:tabs>
          <w:tab w:val="left" w:pos="840"/>
        </w:tabs>
        <w:spacing w:line="235" w:lineRule="auto"/>
      </w:pPr>
      <w:r>
        <w:t>The</w:t>
      </w:r>
      <w:r>
        <w:rPr>
          <w:spacing w:val="-9"/>
        </w:rPr>
        <w:t xml:space="preserve"> </w:t>
      </w:r>
      <w:r>
        <w:t>defendant</w:t>
      </w:r>
      <w:r>
        <w:rPr>
          <w:spacing w:val="-7"/>
        </w:rPr>
        <w:t xml:space="preserve"> </w:t>
      </w:r>
      <w:r>
        <w:t>is</w:t>
      </w:r>
      <w:r>
        <w:rPr>
          <w:spacing w:val="-11"/>
        </w:rPr>
        <w:t xml:space="preserve"> </w:t>
      </w:r>
      <w:r>
        <w:t>to</w:t>
      </w:r>
      <w:r>
        <w:rPr>
          <w:spacing w:val="-9"/>
        </w:rPr>
        <w:t xml:space="preserve"> </w:t>
      </w:r>
      <w:r>
        <w:t>file</w:t>
      </w:r>
      <w:r>
        <w:rPr>
          <w:spacing w:val="-9"/>
        </w:rPr>
        <w:t xml:space="preserve"> </w:t>
      </w:r>
      <w:r>
        <w:t>and</w:t>
      </w:r>
      <w:r>
        <w:rPr>
          <w:spacing w:val="-9"/>
        </w:rPr>
        <w:t xml:space="preserve"> </w:t>
      </w:r>
      <w:r>
        <w:t>serve</w:t>
      </w:r>
      <w:r>
        <w:rPr>
          <w:spacing w:val="-9"/>
        </w:rPr>
        <w:t xml:space="preserve"> </w:t>
      </w:r>
      <w:r>
        <w:t>any</w:t>
      </w:r>
      <w:r>
        <w:rPr>
          <w:spacing w:val="-8"/>
        </w:rPr>
        <w:t xml:space="preserve"> </w:t>
      </w:r>
      <w:r>
        <w:t>affidavit</w:t>
      </w:r>
      <w:r>
        <w:rPr>
          <w:spacing w:val="-10"/>
        </w:rPr>
        <w:t xml:space="preserve"> </w:t>
      </w:r>
      <w:r>
        <w:t>and</w:t>
      </w:r>
      <w:r>
        <w:rPr>
          <w:spacing w:val="-9"/>
        </w:rPr>
        <w:t xml:space="preserve"> </w:t>
      </w:r>
      <w:r>
        <w:t>supporting</w:t>
      </w:r>
      <w:r>
        <w:rPr>
          <w:spacing w:val="-9"/>
        </w:rPr>
        <w:t xml:space="preserve"> </w:t>
      </w:r>
      <w:r>
        <w:t>documentation</w:t>
      </w:r>
      <w:r>
        <w:rPr>
          <w:spacing w:val="29"/>
        </w:rPr>
        <w:t xml:space="preserve"> </w:t>
      </w:r>
      <w:r>
        <w:t>relevant to</w:t>
      </w:r>
      <w:r>
        <w:rPr>
          <w:spacing w:val="-1"/>
        </w:rPr>
        <w:t xml:space="preserve"> </w:t>
      </w:r>
      <w:r>
        <w:t>the</w:t>
      </w:r>
      <w:r>
        <w:rPr>
          <w:spacing w:val="-3"/>
        </w:rPr>
        <w:t xml:space="preserve"> </w:t>
      </w:r>
      <w:r>
        <w:t>issue</w:t>
      </w:r>
      <w:r>
        <w:rPr>
          <w:spacing w:val="-1"/>
        </w:rPr>
        <w:t xml:space="preserve"> </w:t>
      </w:r>
      <w:r>
        <w:t>of</w:t>
      </w:r>
      <w:r>
        <w:rPr>
          <w:spacing w:val="-1"/>
        </w:rPr>
        <w:t xml:space="preserve"> </w:t>
      </w:r>
      <w:r>
        <w:t>capacity</w:t>
      </w:r>
      <w:r>
        <w:rPr>
          <w:spacing w:val="-3"/>
        </w:rPr>
        <w:t xml:space="preserve"> </w:t>
      </w:r>
      <w:r>
        <w:t>to</w:t>
      </w:r>
      <w:r>
        <w:rPr>
          <w:spacing w:val="-1"/>
        </w:rPr>
        <w:t xml:space="preserve"> </w:t>
      </w:r>
      <w:r>
        <w:t>pay a</w:t>
      </w:r>
      <w:r>
        <w:rPr>
          <w:spacing w:val="-3"/>
        </w:rPr>
        <w:t xml:space="preserve"> </w:t>
      </w:r>
      <w:r>
        <w:t>fine</w:t>
      </w:r>
      <w:r>
        <w:rPr>
          <w:spacing w:val="-1"/>
        </w:rPr>
        <w:t xml:space="preserve"> </w:t>
      </w:r>
      <w:r>
        <w:t>(s</w:t>
      </w:r>
      <w:r w:rsidR="005051E3">
        <w:t xml:space="preserve"> </w:t>
      </w:r>
      <w:r>
        <w:t>6</w:t>
      </w:r>
      <w:r>
        <w:rPr>
          <w:spacing w:val="-1"/>
        </w:rPr>
        <w:t xml:space="preserve"> </w:t>
      </w:r>
      <w:r>
        <w:rPr>
          <w:i/>
        </w:rPr>
        <w:t>Fines Act 1996</w:t>
      </w:r>
      <w:r>
        <w:t>)</w:t>
      </w:r>
      <w:r>
        <w:rPr>
          <w:spacing w:val="-2"/>
        </w:rPr>
        <w:t xml:space="preserve"> </w:t>
      </w:r>
      <w:r>
        <w:t>no</w:t>
      </w:r>
      <w:r>
        <w:rPr>
          <w:spacing w:val="-1"/>
        </w:rPr>
        <w:t xml:space="preserve"> </w:t>
      </w:r>
      <w:r>
        <w:t>later than</w:t>
      </w:r>
      <w:r>
        <w:rPr>
          <w:spacing w:val="-3"/>
        </w:rPr>
        <w:t xml:space="preserve"> </w:t>
      </w:r>
      <w:r>
        <w:t>4</w:t>
      </w:r>
      <w:r>
        <w:rPr>
          <w:spacing w:val="-1"/>
        </w:rPr>
        <w:t xml:space="preserve"> </w:t>
      </w:r>
      <w:r>
        <w:t>weeks before the date on which the matter is listed for sentence.</w:t>
      </w:r>
    </w:p>
    <w:p w14:paraId="5DD13B3B" w14:textId="77777777" w:rsidR="00E641EE" w:rsidRDefault="00E641EE">
      <w:pPr>
        <w:pStyle w:val="BodyText"/>
        <w:spacing w:before="158"/>
        <w:jc w:val="left"/>
      </w:pPr>
    </w:p>
    <w:p w14:paraId="5DD13B3C" w14:textId="03A194D9" w:rsidR="00E641EE" w:rsidRDefault="00C40FEE">
      <w:pPr>
        <w:pStyle w:val="ListParagraph"/>
        <w:numPr>
          <w:ilvl w:val="0"/>
          <w:numId w:val="1"/>
        </w:numPr>
        <w:tabs>
          <w:tab w:val="left" w:pos="840"/>
        </w:tabs>
        <w:spacing w:line="230" w:lineRule="auto"/>
        <w:ind w:right="112"/>
      </w:pPr>
      <w:r>
        <w:t>The</w:t>
      </w:r>
      <w:r>
        <w:rPr>
          <w:spacing w:val="-7"/>
        </w:rPr>
        <w:t xml:space="preserve"> </w:t>
      </w:r>
      <w:r>
        <w:t>defendant</w:t>
      </w:r>
      <w:r>
        <w:rPr>
          <w:spacing w:val="-6"/>
        </w:rPr>
        <w:t xml:space="preserve"> </w:t>
      </w:r>
      <w:r>
        <w:t>is</w:t>
      </w:r>
      <w:r>
        <w:rPr>
          <w:spacing w:val="-9"/>
        </w:rPr>
        <w:t xml:space="preserve"> </w:t>
      </w:r>
      <w:r>
        <w:t>to</w:t>
      </w:r>
      <w:r>
        <w:rPr>
          <w:spacing w:val="-10"/>
        </w:rPr>
        <w:t xml:space="preserve"> </w:t>
      </w:r>
      <w:r>
        <w:t>file</w:t>
      </w:r>
      <w:r>
        <w:rPr>
          <w:spacing w:val="-7"/>
        </w:rPr>
        <w:t xml:space="preserve"> </w:t>
      </w:r>
      <w:r>
        <w:t>and</w:t>
      </w:r>
      <w:r>
        <w:rPr>
          <w:spacing w:val="-7"/>
        </w:rPr>
        <w:t xml:space="preserve"> </w:t>
      </w:r>
      <w:r>
        <w:t>serve</w:t>
      </w:r>
      <w:r>
        <w:rPr>
          <w:spacing w:val="-10"/>
        </w:rPr>
        <w:t xml:space="preserve"> </w:t>
      </w:r>
      <w:r>
        <w:t>any</w:t>
      </w:r>
      <w:r>
        <w:rPr>
          <w:spacing w:val="-9"/>
        </w:rPr>
        <w:t xml:space="preserve"> </w:t>
      </w:r>
      <w:r>
        <w:t>other</w:t>
      </w:r>
      <w:r>
        <w:rPr>
          <w:spacing w:val="-6"/>
        </w:rPr>
        <w:t xml:space="preserve"> </w:t>
      </w:r>
      <w:r>
        <w:t>affidavit</w:t>
      </w:r>
      <w:r>
        <w:rPr>
          <w:spacing w:val="-6"/>
        </w:rPr>
        <w:t xml:space="preserve"> </w:t>
      </w:r>
      <w:r>
        <w:t>and</w:t>
      </w:r>
      <w:r>
        <w:rPr>
          <w:spacing w:val="-10"/>
        </w:rPr>
        <w:t xml:space="preserve"> </w:t>
      </w:r>
      <w:r>
        <w:t>supporting</w:t>
      </w:r>
      <w:r>
        <w:rPr>
          <w:spacing w:val="-7"/>
        </w:rPr>
        <w:t xml:space="preserve"> </w:t>
      </w:r>
      <w:r>
        <w:t>documentation</w:t>
      </w:r>
      <w:r>
        <w:rPr>
          <w:spacing w:val="-7"/>
        </w:rPr>
        <w:t xml:space="preserve"> </w:t>
      </w:r>
      <w:r>
        <w:t xml:space="preserve">no later than </w:t>
      </w:r>
      <w:r w:rsidR="008849AB">
        <w:t>3</w:t>
      </w:r>
      <w:r>
        <w:t xml:space="preserve"> weeks before the date on which the matter is listed for sentence.</w:t>
      </w:r>
    </w:p>
    <w:p w14:paraId="5DD13B3D" w14:textId="77777777" w:rsidR="00E641EE" w:rsidRDefault="00E641EE">
      <w:pPr>
        <w:pStyle w:val="BodyText"/>
        <w:jc w:val="left"/>
      </w:pPr>
    </w:p>
    <w:p w14:paraId="5DD13B3E" w14:textId="68D7F8A2" w:rsidR="00E641EE" w:rsidRDefault="00C40FEE">
      <w:pPr>
        <w:pStyle w:val="ListParagraph"/>
        <w:numPr>
          <w:ilvl w:val="0"/>
          <w:numId w:val="1"/>
        </w:numPr>
        <w:tabs>
          <w:tab w:val="left" w:pos="840"/>
        </w:tabs>
        <w:spacing w:line="230" w:lineRule="auto"/>
        <w:ind w:right="112"/>
      </w:pPr>
      <w:r>
        <w:t>The prosecut</w:t>
      </w:r>
      <w:r w:rsidR="001F44EE">
        <w:t>or</w:t>
      </w:r>
      <w:r>
        <w:t xml:space="preserve"> is to file and serve an outline of submissions</w:t>
      </w:r>
      <w:r w:rsidR="008849AB">
        <w:t xml:space="preserve"> and any evidence in reply</w:t>
      </w:r>
      <w:r>
        <w:t xml:space="preserve"> no later than </w:t>
      </w:r>
      <w:r w:rsidR="008849AB">
        <w:t>2</w:t>
      </w:r>
      <w:r>
        <w:t xml:space="preserve"> weeks prior to the sentence date.</w:t>
      </w:r>
    </w:p>
    <w:p w14:paraId="5DD13B40" w14:textId="3FAB3D76" w:rsidR="00E641EE" w:rsidRDefault="00C40FEE" w:rsidP="00FF6962">
      <w:pPr>
        <w:pStyle w:val="ListParagraph"/>
        <w:numPr>
          <w:ilvl w:val="0"/>
          <w:numId w:val="1"/>
        </w:numPr>
        <w:tabs>
          <w:tab w:val="left" w:pos="840"/>
        </w:tabs>
        <w:spacing w:before="251" w:line="230" w:lineRule="auto"/>
        <w:ind w:right="114"/>
      </w:pPr>
      <w:r>
        <w:t xml:space="preserve">The defence is to file and serve an outline of submissions no later than </w:t>
      </w:r>
      <w:r w:rsidR="008849AB">
        <w:t>1</w:t>
      </w:r>
      <w:r>
        <w:rPr>
          <w:spacing w:val="-2"/>
        </w:rPr>
        <w:t xml:space="preserve"> </w:t>
      </w:r>
      <w:r>
        <w:t>week prior to the sentence date.</w:t>
      </w:r>
    </w:p>
    <w:p w14:paraId="5DD13B42" w14:textId="258C8B5E" w:rsidR="00E641EE" w:rsidRDefault="00C40FEE">
      <w:pPr>
        <w:pStyle w:val="ListParagraph"/>
        <w:numPr>
          <w:ilvl w:val="0"/>
          <w:numId w:val="1"/>
        </w:numPr>
        <w:tabs>
          <w:tab w:val="left" w:pos="840"/>
        </w:tabs>
        <w:spacing w:before="249" w:line="235" w:lineRule="auto"/>
        <w:ind w:right="108"/>
      </w:pPr>
      <w:r>
        <w:t>If</w:t>
      </w:r>
      <w:r>
        <w:rPr>
          <w:spacing w:val="-4"/>
        </w:rPr>
        <w:t xml:space="preserve"> </w:t>
      </w:r>
      <w:r>
        <w:t>there</w:t>
      </w:r>
      <w:r>
        <w:rPr>
          <w:spacing w:val="-5"/>
        </w:rPr>
        <w:t xml:space="preserve"> </w:t>
      </w:r>
      <w:r>
        <w:t>is</w:t>
      </w:r>
      <w:r>
        <w:rPr>
          <w:spacing w:val="-3"/>
        </w:rPr>
        <w:t xml:space="preserve"> </w:t>
      </w:r>
      <w:r>
        <w:t>a</w:t>
      </w:r>
      <w:r>
        <w:rPr>
          <w:spacing w:val="-5"/>
        </w:rPr>
        <w:t xml:space="preserve"> </w:t>
      </w:r>
      <w:r>
        <w:t>change</w:t>
      </w:r>
      <w:r>
        <w:rPr>
          <w:spacing w:val="-5"/>
        </w:rPr>
        <w:t xml:space="preserve"> </w:t>
      </w:r>
      <w:r>
        <w:t>to</w:t>
      </w:r>
      <w:r>
        <w:rPr>
          <w:spacing w:val="-8"/>
        </w:rPr>
        <w:t xml:space="preserve"> </w:t>
      </w:r>
      <w:r>
        <w:t>the</w:t>
      </w:r>
      <w:r>
        <w:rPr>
          <w:spacing w:val="-3"/>
        </w:rPr>
        <w:t xml:space="preserve"> </w:t>
      </w:r>
      <w:r>
        <w:t>conduct</w:t>
      </w:r>
      <w:r>
        <w:rPr>
          <w:spacing w:val="-1"/>
        </w:rPr>
        <w:t xml:space="preserve"> </w:t>
      </w:r>
      <w:r>
        <w:t>or</w:t>
      </w:r>
      <w:r>
        <w:rPr>
          <w:spacing w:val="-4"/>
        </w:rPr>
        <w:t xml:space="preserve"> </w:t>
      </w:r>
      <w:r>
        <w:t>length</w:t>
      </w:r>
      <w:r>
        <w:rPr>
          <w:spacing w:val="-5"/>
        </w:rPr>
        <w:t xml:space="preserve"> </w:t>
      </w:r>
      <w:r>
        <w:t>of</w:t>
      </w:r>
      <w:r>
        <w:rPr>
          <w:spacing w:val="-4"/>
        </w:rPr>
        <w:t xml:space="preserve"> </w:t>
      </w:r>
      <w:r>
        <w:t>the</w:t>
      </w:r>
      <w:r>
        <w:rPr>
          <w:spacing w:val="-3"/>
        </w:rPr>
        <w:t xml:space="preserve"> </w:t>
      </w:r>
      <w:r>
        <w:t>sentence</w:t>
      </w:r>
      <w:r>
        <w:rPr>
          <w:spacing w:val="-3"/>
        </w:rPr>
        <w:t xml:space="preserve"> </w:t>
      </w:r>
      <w:r>
        <w:t>hearing,</w:t>
      </w:r>
      <w:r>
        <w:rPr>
          <w:spacing w:val="-4"/>
        </w:rPr>
        <w:t xml:space="preserve"> </w:t>
      </w:r>
      <w:r>
        <w:t>the</w:t>
      </w:r>
      <w:r>
        <w:rPr>
          <w:spacing w:val="-8"/>
        </w:rPr>
        <w:t xml:space="preserve"> </w:t>
      </w:r>
      <w:r>
        <w:t>parties</w:t>
      </w:r>
      <w:r>
        <w:rPr>
          <w:spacing w:val="-5"/>
        </w:rPr>
        <w:t xml:space="preserve"> </w:t>
      </w:r>
      <w:r>
        <w:t>are</w:t>
      </w:r>
      <w:r>
        <w:rPr>
          <w:spacing w:val="-5"/>
        </w:rPr>
        <w:t xml:space="preserve"> </w:t>
      </w:r>
      <w:r>
        <w:t xml:space="preserve">to notify </w:t>
      </w:r>
      <w:r w:rsidR="00F96351">
        <w:t>the Registrar</w:t>
      </w:r>
      <w:r>
        <w:t xml:space="preserve"> </w:t>
      </w:r>
      <w:proofErr w:type="gramStart"/>
      <w:r>
        <w:t>or,</w:t>
      </w:r>
      <w:proofErr w:type="gramEnd"/>
      <w:r>
        <w:t xml:space="preserve"> once allocated, the </w:t>
      </w:r>
      <w:r w:rsidR="00507769">
        <w:t xml:space="preserve">chambers of the </w:t>
      </w:r>
      <w:r>
        <w:t xml:space="preserve">Judge case managing the proceedings at </w:t>
      </w:r>
      <w:bookmarkStart w:id="12" w:name="Breach_of_the_Court’s_directions"/>
      <w:bookmarkEnd w:id="12"/>
      <w:r>
        <w:t>the earliest possible stage.</w:t>
      </w:r>
    </w:p>
    <w:p w14:paraId="5DD13B43" w14:textId="47363806" w:rsidR="00E641EE" w:rsidRDefault="00C40FEE">
      <w:pPr>
        <w:pStyle w:val="Heading1"/>
        <w:spacing w:before="242"/>
      </w:pPr>
      <w:r>
        <w:rPr>
          <w:smallCaps/>
          <w:spacing w:val="-2"/>
        </w:rPr>
        <w:t>Breach</w:t>
      </w:r>
      <w:r>
        <w:rPr>
          <w:smallCaps/>
          <w:spacing w:val="-6"/>
        </w:rPr>
        <w:t xml:space="preserve"> </w:t>
      </w:r>
      <w:r>
        <w:rPr>
          <w:smallCaps/>
          <w:spacing w:val="-2"/>
        </w:rPr>
        <w:t>of</w:t>
      </w:r>
      <w:r>
        <w:rPr>
          <w:smallCaps/>
          <w:spacing w:val="-6"/>
        </w:rPr>
        <w:t xml:space="preserve"> </w:t>
      </w:r>
      <w:r>
        <w:rPr>
          <w:smallCaps/>
          <w:spacing w:val="-2"/>
        </w:rPr>
        <w:t>the</w:t>
      </w:r>
      <w:r>
        <w:rPr>
          <w:smallCaps/>
          <w:spacing w:val="-5"/>
        </w:rPr>
        <w:t xml:space="preserve"> </w:t>
      </w:r>
      <w:r>
        <w:rPr>
          <w:smallCaps/>
          <w:spacing w:val="-2"/>
        </w:rPr>
        <w:t>Court’s</w:t>
      </w:r>
      <w:r>
        <w:rPr>
          <w:smallCaps/>
          <w:spacing w:val="-5"/>
        </w:rPr>
        <w:t xml:space="preserve"> </w:t>
      </w:r>
      <w:r>
        <w:rPr>
          <w:smallCaps/>
          <w:spacing w:val="-2"/>
        </w:rPr>
        <w:t>Directions</w:t>
      </w:r>
    </w:p>
    <w:p w14:paraId="5DD13B44" w14:textId="77777777" w:rsidR="00E641EE" w:rsidRDefault="00E641EE">
      <w:pPr>
        <w:pStyle w:val="BodyText"/>
        <w:spacing w:before="21"/>
        <w:jc w:val="left"/>
        <w:rPr>
          <w:b/>
          <w:sz w:val="19"/>
        </w:rPr>
      </w:pPr>
    </w:p>
    <w:p w14:paraId="5DD13B45" w14:textId="5B30074D" w:rsidR="00E641EE" w:rsidRDefault="00C40FEE" w:rsidP="004B2748">
      <w:pPr>
        <w:pStyle w:val="ListParagraph"/>
        <w:numPr>
          <w:ilvl w:val="0"/>
          <w:numId w:val="1"/>
        </w:numPr>
        <w:tabs>
          <w:tab w:val="left" w:pos="839"/>
        </w:tabs>
        <w:ind w:left="839" w:right="108"/>
      </w:pPr>
      <w:r>
        <w:t>If</w:t>
      </w:r>
      <w:r>
        <w:rPr>
          <w:spacing w:val="-11"/>
        </w:rPr>
        <w:t xml:space="preserve"> </w:t>
      </w:r>
      <w:r>
        <w:t>there</w:t>
      </w:r>
      <w:r>
        <w:rPr>
          <w:spacing w:val="-13"/>
        </w:rPr>
        <w:t xml:space="preserve"> </w:t>
      </w:r>
      <w:r>
        <w:t>is</w:t>
      </w:r>
      <w:r>
        <w:rPr>
          <w:spacing w:val="-10"/>
        </w:rPr>
        <w:t xml:space="preserve"> </w:t>
      </w:r>
      <w:r>
        <w:t>a</w:t>
      </w:r>
      <w:r>
        <w:rPr>
          <w:spacing w:val="-10"/>
        </w:rPr>
        <w:t xml:space="preserve"> </w:t>
      </w:r>
      <w:r>
        <w:t>breach</w:t>
      </w:r>
      <w:r>
        <w:rPr>
          <w:spacing w:val="-10"/>
        </w:rPr>
        <w:t xml:space="preserve"> </w:t>
      </w:r>
      <w:r>
        <w:t>of</w:t>
      </w:r>
      <w:r>
        <w:rPr>
          <w:spacing w:val="-11"/>
        </w:rPr>
        <w:t xml:space="preserve"> </w:t>
      </w:r>
      <w:r>
        <w:t>the</w:t>
      </w:r>
      <w:r>
        <w:rPr>
          <w:spacing w:val="-13"/>
        </w:rPr>
        <w:t xml:space="preserve"> </w:t>
      </w:r>
      <w:r>
        <w:t>Court’s</w:t>
      </w:r>
      <w:r>
        <w:rPr>
          <w:spacing w:val="-10"/>
        </w:rPr>
        <w:t xml:space="preserve"> </w:t>
      </w:r>
      <w:r>
        <w:t>directions</w:t>
      </w:r>
      <w:r>
        <w:rPr>
          <w:spacing w:val="-10"/>
        </w:rPr>
        <w:t xml:space="preserve"> </w:t>
      </w:r>
      <w:r>
        <w:t>sufficient</w:t>
      </w:r>
      <w:r>
        <w:rPr>
          <w:spacing w:val="-9"/>
        </w:rPr>
        <w:t xml:space="preserve"> </w:t>
      </w:r>
      <w:r>
        <w:t>to</w:t>
      </w:r>
      <w:r>
        <w:rPr>
          <w:spacing w:val="-13"/>
        </w:rPr>
        <w:t xml:space="preserve"> </w:t>
      </w:r>
      <w:r>
        <w:t>cause</w:t>
      </w:r>
      <w:r>
        <w:rPr>
          <w:spacing w:val="-10"/>
        </w:rPr>
        <w:t xml:space="preserve"> </w:t>
      </w:r>
      <w:r>
        <w:t>slippage</w:t>
      </w:r>
      <w:r>
        <w:rPr>
          <w:spacing w:val="-10"/>
        </w:rPr>
        <w:t xml:space="preserve"> </w:t>
      </w:r>
      <w:r>
        <w:t>in</w:t>
      </w:r>
      <w:r>
        <w:rPr>
          <w:spacing w:val="-10"/>
        </w:rPr>
        <w:t xml:space="preserve"> </w:t>
      </w:r>
      <w:r>
        <w:t>the</w:t>
      </w:r>
      <w:r>
        <w:rPr>
          <w:spacing w:val="-10"/>
        </w:rPr>
        <w:t xml:space="preserve"> </w:t>
      </w:r>
      <w:r>
        <w:t>timetable that will impact upon the listing dates for the matter, the parties must, in accordance with</w:t>
      </w:r>
      <w:r>
        <w:rPr>
          <w:spacing w:val="-4"/>
        </w:rPr>
        <w:t xml:space="preserve"> </w:t>
      </w:r>
      <w:r>
        <w:t>paragraph</w:t>
      </w:r>
      <w:r>
        <w:rPr>
          <w:spacing w:val="-6"/>
        </w:rPr>
        <w:t xml:space="preserve"> </w:t>
      </w:r>
      <w:r w:rsidR="004B2748" w:rsidRPr="00B57A09">
        <w:rPr>
          <w:spacing w:val="-6"/>
        </w:rPr>
        <w:t>4</w:t>
      </w:r>
      <w:r w:rsidR="00DD38EC" w:rsidRPr="00B57A09">
        <w:rPr>
          <w:spacing w:val="-6"/>
        </w:rPr>
        <w:t>5</w:t>
      </w:r>
      <w:r w:rsidR="004B2748">
        <w:rPr>
          <w:spacing w:val="-6"/>
        </w:rPr>
        <w:t xml:space="preserve"> </w:t>
      </w:r>
      <w:r>
        <w:t>below,</w:t>
      </w:r>
      <w:r>
        <w:rPr>
          <w:spacing w:val="-5"/>
        </w:rPr>
        <w:t xml:space="preserve"> </w:t>
      </w:r>
      <w:r>
        <w:t>relist</w:t>
      </w:r>
      <w:r>
        <w:rPr>
          <w:spacing w:val="-7"/>
        </w:rPr>
        <w:t xml:space="preserve"> </w:t>
      </w:r>
      <w:r>
        <w:t>the</w:t>
      </w:r>
      <w:r>
        <w:rPr>
          <w:spacing w:val="-6"/>
        </w:rPr>
        <w:t xml:space="preserve"> </w:t>
      </w:r>
      <w:r>
        <w:t>matter</w:t>
      </w:r>
      <w:r>
        <w:rPr>
          <w:spacing w:val="-5"/>
        </w:rPr>
        <w:t xml:space="preserve"> </w:t>
      </w:r>
      <w:r>
        <w:t>in</w:t>
      </w:r>
      <w:r>
        <w:rPr>
          <w:spacing w:val="-6"/>
        </w:rPr>
        <w:t xml:space="preserve"> </w:t>
      </w:r>
      <w:r>
        <w:t>the</w:t>
      </w:r>
      <w:r>
        <w:rPr>
          <w:spacing w:val="-4"/>
        </w:rPr>
        <w:t xml:space="preserve"> </w:t>
      </w:r>
      <w:r>
        <w:t>next</w:t>
      </w:r>
      <w:r>
        <w:rPr>
          <w:spacing w:val="-5"/>
        </w:rPr>
        <w:t xml:space="preserve"> </w:t>
      </w:r>
      <w:r>
        <w:t>Monday</w:t>
      </w:r>
      <w:r>
        <w:rPr>
          <w:spacing w:val="-6"/>
        </w:rPr>
        <w:t xml:space="preserve"> </w:t>
      </w:r>
      <w:r>
        <w:t>list.</w:t>
      </w:r>
      <w:r>
        <w:rPr>
          <w:spacing w:val="-5"/>
        </w:rPr>
        <w:t xml:space="preserve"> </w:t>
      </w:r>
      <w:r>
        <w:t>The</w:t>
      </w:r>
      <w:r>
        <w:rPr>
          <w:spacing w:val="-4"/>
        </w:rPr>
        <w:t xml:space="preserve"> </w:t>
      </w:r>
      <w:r>
        <w:t>party</w:t>
      </w:r>
      <w:r>
        <w:rPr>
          <w:spacing w:val="-4"/>
        </w:rPr>
        <w:t xml:space="preserve"> </w:t>
      </w:r>
      <w:r>
        <w:t>in</w:t>
      </w:r>
      <w:r>
        <w:rPr>
          <w:spacing w:val="-6"/>
        </w:rPr>
        <w:t xml:space="preserve"> </w:t>
      </w:r>
      <w:r>
        <w:t xml:space="preserve">breach, </w:t>
      </w:r>
      <w:r>
        <w:lastRenderedPageBreak/>
        <w:t xml:space="preserve">or a legal practitioner with knowledge of the reasons for the breach, must send to the </w:t>
      </w:r>
      <w:r w:rsidR="00507769">
        <w:t>Registrar</w:t>
      </w:r>
      <w:r>
        <w:t>, and serve, a letter by no later than 4pm on the preceding Thursday, identifying the breach, explaining the reasons for the breach and outlining the proposed directions to be made in consequence of the breach.</w:t>
      </w:r>
    </w:p>
    <w:p w14:paraId="5DD13B46" w14:textId="77777777" w:rsidR="00E641EE" w:rsidRDefault="00C40FEE">
      <w:pPr>
        <w:pStyle w:val="Heading1"/>
        <w:spacing w:before="227"/>
      </w:pPr>
      <w:bookmarkStart w:id="13" w:name="Liberty_to_Restore"/>
      <w:bookmarkEnd w:id="13"/>
      <w:r>
        <w:rPr>
          <w:smallCaps/>
          <w:spacing w:val="-2"/>
        </w:rPr>
        <w:t>Liberty</w:t>
      </w:r>
      <w:r>
        <w:rPr>
          <w:smallCaps/>
          <w:spacing w:val="-9"/>
        </w:rPr>
        <w:t xml:space="preserve"> </w:t>
      </w:r>
      <w:r>
        <w:rPr>
          <w:smallCaps/>
          <w:spacing w:val="-2"/>
        </w:rPr>
        <w:t>to</w:t>
      </w:r>
      <w:r>
        <w:rPr>
          <w:smallCaps/>
          <w:spacing w:val="-5"/>
        </w:rPr>
        <w:t xml:space="preserve"> </w:t>
      </w:r>
      <w:r>
        <w:rPr>
          <w:smallCaps/>
          <w:spacing w:val="-2"/>
        </w:rPr>
        <w:t>Restore</w:t>
      </w:r>
    </w:p>
    <w:p w14:paraId="5DD13B47" w14:textId="77777777" w:rsidR="00E641EE" w:rsidRDefault="00E641EE">
      <w:pPr>
        <w:pStyle w:val="BodyText"/>
        <w:spacing w:before="28"/>
        <w:jc w:val="left"/>
        <w:rPr>
          <w:b/>
          <w:sz w:val="19"/>
        </w:rPr>
      </w:pPr>
    </w:p>
    <w:p w14:paraId="5DD13B48" w14:textId="2C007A0E" w:rsidR="00E641EE" w:rsidRDefault="00C40FEE" w:rsidP="00460BE1">
      <w:pPr>
        <w:pStyle w:val="ListParagraph"/>
        <w:numPr>
          <w:ilvl w:val="0"/>
          <w:numId w:val="1"/>
        </w:numPr>
        <w:tabs>
          <w:tab w:val="left" w:pos="840"/>
        </w:tabs>
        <w:spacing w:before="1" w:line="235" w:lineRule="auto"/>
      </w:pPr>
      <w:r>
        <w:t>Parties have general liberty to restore to the Monday list on 2 working days’ notice. A party</w:t>
      </w:r>
      <w:r>
        <w:rPr>
          <w:spacing w:val="-8"/>
        </w:rPr>
        <w:t xml:space="preserve"> </w:t>
      </w:r>
      <w:r>
        <w:t>seeking</w:t>
      </w:r>
      <w:r>
        <w:rPr>
          <w:spacing w:val="-9"/>
        </w:rPr>
        <w:t xml:space="preserve"> </w:t>
      </w:r>
      <w:r>
        <w:t>to</w:t>
      </w:r>
      <w:r>
        <w:rPr>
          <w:spacing w:val="-9"/>
        </w:rPr>
        <w:t xml:space="preserve"> </w:t>
      </w:r>
      <w:r>
        <w:t>do</w:t>
      </w:r>
      <w:r>
        <w:rPr>
          <w:spacing w:val="-6"/>
        </w:rPr>
        <w:t xml:space="preserve"> </w:t>
      </w:r>
      <w:r>
        <w:t>so</w:t>
      </w:r>
      <w:r>
        <w:rPr>
          <w:spacing w:val="-9"/>
        </w:rPr>
        <w:t xml:space="preserve"> </w:t>
      </w:r>
      <w:r>
        <w:t>is</w:t>
      </w:r>
      <w:r>
        <w:rPr>
          <w:spacing w:val="-8"/>
        </w:rPr>
        <w:t xml:space="preserve"> </w:t>
      </w:r>
      <w:r>
        <w:t>to</w:t>
      </w:r>
      <w:r>
        <w:rPr>
          <w:spacing w:val="-9"/>
        </w:rPr>
        <w:t xml:space="preserve"> </w:t>
      </w:r>
      <w:r>
        <w:t>make</w:t>
      </w:r>
      <w:r>
        <w:rPr>
          <w:spacing w:val="-9"/>
        </w:rPr>
        <w:t xml:space="preserve"> </w:t>
      </w:r>
      <w:r>
        <w:t>prior</w:t>
      </w:r>
      <w:r>
        <w:rPr>
          <w:spacing w:val="-8"/>
        </w:rPr>
        <w:t xml:space="preserve"> </w:t>
      </w:r>
      <w:proofErr w:type="gramStart"/>
      <w:r>
        <w:t>arrangement</w:t>
      </w:r>
      <w:proofErr w:type="gramEnd"/>
      <w:r>
        <w:rPr>
          <w:spacing w:val="-5"/>
        </w:rPr>
        <w:t xml:space="preserve"> </w:t>
      </w:r>
      <w:r>
        <w:t>with,</w:t>
      </w:r>
      <w:r>
        <w:rPr>
          <w:spacing w:val="-5"/>
        </w:rPr>
        <w:t xml:space="preserve"> </w:t>
      </w:r>
      <w:r>
        <w:t>or</w:t>
      </w:r>
      <w:r>
        <w:rPr>
          <w:spacing w:val="-5"/>
        </w:rPr>
        <w:t xml:space="preserve"> </w:t>
      </w:r>
      <w:r>
        <w:t>give</w:t>
      </w:r>
      <w:r>
        <w:rPr>
          <w:spacing w:val="-9"/>
        </w:rPr>
        <w:t xml:space="preserve"> </w:t>
      </w:r>
      <w:r>
        <w:t>appropriate</w:t>
      </w:r>
      <w:r>
        <w:rPr>
          <w:spacing w:val="-6"/>
        </w:rPr>
        <w:t xml:space="preserve"> </w:t>
      </w:r>
      <w:r>
        <w:t>notice</w:t>
      </w:r>
      <w:r>
        <w:rPr>
          <w:spacing w:val="-9"/>
        </w:rPr>
        <w:t xml:space="preserve"> </w:t>
      </w:r>
      <w:r>
        <w:t>to, any</w:t>
      </w:r>
      <w:r>
        <w:rPr>
          <w:spacing w:val="-4"/>
        </w:rPr>
        <w:t xml:space="preserve"> </w:t>
      </w:r>
      <w:r>
        <w:t>other</w:t>
      </w:r>
      <w:r>
        <w:rPr>
          <w:spacing w:val="-5"/>
        </w:rPr>
        <w:t xml:space="preserve"> </w:t>
      </w:r>
      <w:r>
        <w:t>party</w:t>
      </w:r>
      <w:r>
        <w:rPr>
          <w:spacing w:val="-4"/>
        </w:rPr>
        <w:t xml:space="preserve"> </w:t>
      </w:r>
      <w:r>
        <w:t>and</w:t>
      </w:r>
      <w:r>
        <w:rPr>
          <w:spacing w:val="-6"/>
        </w:rPr>
        <w:t xml:space="preserve"> </w:t>
      </w:r>
      <w:r>
        <w:t>notify</w:t>
      </w:r>
      <w:r>
        <w:rPr>
          <w:spacing w:val="-4"/>
        </w:rPr>
        <w:t xml:space="preserve"> </w:t>
      </w:r>
      <w:r>
        <w:t>the</w:t>
      </w:r>
      <w:r>
        <w:rPr>
          <w:spacing w:val="-6"/>
        </w:rPr>
        <w:t xml:space="preserve"> </w:t>
      </w:r>
      <w:r w:rsidR="00507769">
        <w:t>Registrar</w:t>
      </w:r>
      <w:r>
        <w:rPr>
          <w:spacing w:val="-6"/>
        </w:rPr>
        <w:t xml:space="preserve"> </w:t>
      </w:r>
      <w:proofErr w:type="gramStart"/>
      <w:r>
        <w:t>or,</w:t>
      </w:r>
      <w:proofErr w:type="gramEnd"/>
      <w:r>
        <w:rPr>
          <w:spacing w:val="-5"/>
        </w:rPr>
        <w:t xml:space="preserve"> </w:t>
      </w:r>
      <w:r>
        <w:t>once</w:t>
      </w:r>
      <w:r>
        <w:rPr>
          <w:spacing w:val="-9"/>
        </w:rPr>
        <w:t xml:space="preserve"> </w:t>
      </w:r>
      <w:r>
        <w:t>allocated,</w:t>
      </w:r>
      <w:r>
        <w:rPr>
          <w:spacing w:val="-5"/>
        </w:rPr>
        <w:t xml:space="preserve"> </w:t>
      </w:r>
      <w:r>
        <w:t>the</w:t>
      </w:r>
      <w:r>
        <w:rPr>
          <w:spacing w:val="-6"/>
        </w:rPr>
        <w:t xml:space="preserve"> </w:t>
      </w:r>
      <w:r w:rsidR="00507769">
        <w:rPr>
          <w:spacing w:val="-6"/>
        </w:rPr>
        <w:t xml:space="preserve">chambers of the </w:t>
      </w:r>
      <w:r>
        <w:t>Judge</w:t>
      </w:r>
      <w:r>
        <w:rPr>
          <w:spacing w:val="-7"/>
        </w:rPr>
        <w:t xml:space="preserve"> </w:t>
      </w:r>
      <w:r>
        <w:t>case</w:t>
      </w:r>
      <w:r>
        <w:rPr>
          <w:spacing w:val="-4"/>
        </w:rPr>
        <w:t xml:space="preserve"> </w:t>
      </w:r>
      <w:r>
        <w:t xml:space="preserve">managing </w:t>
      </w:r>
      <w:bookmarkStart w:id="14" w:name="Applications_to_vacate_hearings"/>
      <w:bookmarkEnd w:id="14"/>
      <w:r>
        <w:t>the proceedings.</w:t>
      </w:r>
    </w:p>
    <w:p w14:paraId="5DD13B49" w14:textId="134BA8B3" w:rsidR="00E641EE" w:rsidRDefault="00C40FEE">
      <w:pPr>
        <w:pStyle w:val="Heading1"/>
        <w:spacing w:before="246"/>
      </w:pPr>
      <w:r>
        <w:rPr>
          <w:smallCaps/>
          <w:spacing w:val="-4"/>
        </w:rPr>
        <w:t>Applications</w:t>
      </w:r>
      <w:r w:rsidR="00C36C9B">
        <w:rPr>
          <w:smallCaps/>
          <w:spacing w:val="-4"/>
        </w:rPr>
        <w:t xml:space="preserve"> for </w:t>
      </w:r>
      <w:r>
        <w:rPr>
          <w:smallCaps/>
          <w:spacing w:val="-4"/>
        </w:rPr>
        <w:t>A</w:t>
      </w:r>
      <w:r w:rsidR="00C36C9B">
        <w:rPr>
          <w:smallCaps/>
          <w:spacing w:val="-4"/>
        </w:rPr>
        <w:t>djournments or</w:t>
      </w:r>
      <w:r>
        <w:rPr>
          <w:smallCaps/>
          <w:spacing w:val="-8"/>
        </w:rPr>
        <w:t xml:space="preserve"> </w:t>
      </w:r>
      <w:r>
        <w:rPr>
          <w:smallCaps/>
          <w:spacing w:val="-4"/>
        </w:rPr>
        <w:t>to</w:t>
      </w:r>
      <w:r>
        <w:rPr>
          <w:smallCaps/>
          <w:spacing w:val="-9"/>
        </w:rPr>
        <w:t xml:space="preserve"> </w:t>
      </w:r>
      <w:r>
        <w:rPr>
          <w:smallCaps/>
          <w:spacing w:val="-4"/>
        </w:rPr>
        <w:t>Vacate</w:t>
      </w:r>
      <w:r>
        <w:rPr>
          <w:smallCaps/>
          <w:spacing w:val="-7"/>
        </w:rPr>
        <w:t xml:space="preserve"> </w:t>
      </w:r>
      <w:r>
        <w:rPr>
          <w:smallCaps/>
          <w:spacing w:val="-4"/>
        </w:rPr>
        <w:t>Hearings</w:t>
      </w:r>
    </w:p>
    <w:p w14:paraId="5DD13B4A" w14:textId="77777777" w:rsidR="00E641EE" w:rsidRDefault="00E641EE">
      <w:pPr>
        <w:pStyle w:val="BodyText"/>
        <w:spacing w:before="25"/>
        <w:jc w:val="left"/>
        <w:rPr>
          <w:b/>
          <w:sz w:val="19"/>
        </w:rPr>
      </w:pPr>
    </w:p>
    <w:p w14:paraId="33F68297" w14:textId="56814AE0" w:rsidR="00C36C9B" w:rsidRDefault="00C36C9B">
      <w:pPr>
        <w:pStyle w:val="ListParagraph"/>
        <w:numPr>
          <w:ilvl w:val="0"/>
          <w:numId w:val="1"/>
        </w:numPr>
        <w:tabs>
          <w:tab w:val="left" w:pos="840"/>
        </w:tabs>
        <w:spacing w:before="1" w:line="235" w:lineRule="auto"/>
        <w:ind w:right="111"/>
      </w:pPr>
      <w:r>
        <w:t xml:space="preserve">Applications for adjournments of matters in the Monday list should be received by midday on the preceding Thursday. Applications received after that time </w:t>
      </w:r>
      <w:r w:rsidR="001B14B7">
        <w:t>will not be considered and the matter will remain in the list</w:t>
      </w:r>
      <w:r>
        <w:t>.</w:t>
      </w:r>
    </w:p>
    <w:p w14:paraId="093683B9" w14:textId="77777777" w:rsidR="00C36C9B" w:rsidRDefault="00C36C9B" w:rsidP="00BF1994">
      <w:pPr>
        <w:pStyle w:val="ListParagraph"/>
        <w:tabs>
          <w:tab w:val="left" w:pos="840"/>
        </w:tabs>
        <w:spacing w:before="1" w:line="235" w:lineRule="auto"/>
        <w:ind w:right="111" w:firstLine="0"/>
      </w:pPr>
    </w:p>
    <w:p w14:paraId="5DD13B4B" w14:textId="29574620" w:rsidR="00E641EE" w:rsidRDefault="00C40FEE">
      <w:pPr>
        <w:pStyle w:val="ListParagraph"/>
        <w:numPr>
          <w:ilvl w:val="0"/>
          <w:numId w:val="1"/>
        </w:numPr>
        <w:tabs>
          <w:tab w:val="left" w:pos="840"/>
        </w:tabs>
        <w:spacing w:before="1" w:line="235" w:lineRule="auto"/>
        <w:ind w:right="111"/>
      </w:pPr>
      <w:bookmarkStart w:id="15" w:name="Court_Technology_and_Evidence"/>
      <w:bookmarkEnd w:id="15"/>
      <w:r>
        <w:t xml:space="preserve">Applications to vacate hearing dates by consent (other than </w:t>
      </w:r>
      <w:proofErr w:type="gramStart"/>
      <w:r>
        <w:t>as a consequence of</w:t>
      </w:r>
      <w:proofErr w:type="gramEnd"/>
      <w:r>
        <w:t xml:space="preserve"> a plea of </w:t>
      </w:r>
      <w:proofErr w:type="gramStart"/>
      <w:r>
        <w:t>guilty</w:t>
      </w:r>
      <w:proofErr w:type="gramEnd"/>
      <w:r>
        <w:t xml:space="preserve"> being entered by a defendant) are to be made by letter to the </w:t>
      </w:r>
      <w:r w:rsidR="00507769">
        <w:t>Registrar</w:t>
      </w:r>
      <w:r>
        <w:rPr>
          <w:spacing w:val="-10"/>
        </w:rPr>
        <w:t xml:space="preserve"> </w:t>
      </w:r>
      <w:r>
        <w:t>explaining</w:t>
      </w:r>
      <w:r>
        <w:rPr>
          <w:spacing w:val="-10"/>
        </w:rPr>
        <w:t xml:space="preserve"> </w:t>
      </w:r>
      <w:r>
        <w:t>the</w:t>
      </w:r>
      <w:r>
        <w:rPr>
          <w:spacing w:val="-11"/>
        </w:rPr>
        <w:t xml:space="preserve"> </w:t>
      </w:r>
      <w:r>
        <w:t>reasons</w:t>
      </w:r>
      <w:r>
        <w:rPr>
          <w:spacing w:val="-9"/>
        </w:rPr>
        <w:t xml:space="preserve"> </w:t>
      </w:r>
      <w:r>
        <w:t>for</w:t>
      </w:r>
      <w:r>
        <w:rPr>
          <w:spacing w:val="-10"/>
        </w:rPr>
        <w:t xml:space="preserve"> </w:t>
      </w:r>
      <w:r>
        <w:t>the</w:t>
      </w:r>
      <w:r>
        <w:rPr>
          <w:spacing w:val="-10"/>
        </w:rPr>
        <w:t xml:space="preserve"> </w:t>
      </w:r>
      <w:r>
        <w:t>application.</w:t>
      </w:r>
      <w:r>
        <w:rPr>
          <w:spacing w:val="28"/>
        </w:rPr>
        <w:t xml:space="preserve"> </w:t>
      </w:r>
      <w:r>
        <w:t>Otherwise,</w:t>
      </w:r>
      <w:r>
        <w:rPr>
          <w:spacing w:val="-8"/>
        </w:rPr>
        <w:t xml:space="preserve"> </w:t>
      </w:r>
      <w:r>
        <w:t>applications</w:t>
      </w:r>
      <w:r>
        <w:rPr>
          <w:spacing w:val="-9"/>
        </w:rPr>
        <w:t xml:space="preserve"> </w:t>
      </w:r>
      <w:r>
        <w:t>to</w:t>
      </w:r>
      <w:r>
        <w:rPr>
          <w:spacing w:val="-10"/>
        </w:rPr>
        <w:t xml:space="preserve"> </w:t>
      </w:r>
      <w:r>
        <w:t>vacate hearing dates are to be by notice of motion with an affidavit in support explaining the circumstances giving rise to the application.</w:t>
      </w:r>
    </w:p>
    <w:p w14:paraId="5DD13B4C" w14:textId="77777777" w:rsidR="00E641EE" w:rsidRDefault="00C40FEE">
      <w:pPr>
        <w:pStyle w:val="Heading1"/>
        <w:spacing w:before="250"/>
      </w:pPr>
      <w:r>
        <w:rPr>
          <w:smallCaps/>
          <w:spacing w:val="-2"/>
        </w:rPr>
        <w:t>Court</w:t>
      </w:r>
      <w:r>
        <w:rPr>
          <w:smallCaps/>
          <w:spacing w:val="-12"/>
        </w:rPr>
        <w:t xml:space="preserve"> </w:t>
      </w:r>
      <w:r>
        <w:rPr>
          <w:smallCaps/>
          <w:spacing w:val="-2"/>
        </w:rPr>
        <w:t>Technology</w:t>
      </w:r>
      <w:r>
        <w:rPr>
          <w:smallCaps/>
          <w:spacing w:val="-11"/>
        </w:rPr>
        <w:t xml:space="preserve"> </w:t>
      </w:r>
      <w:r>
        <w:rPr>
          <w:smallCaps/>
          <w:spacing w:val="-2"/>
        </w:rPr>
        <w:t>and</w:t>
      </w:r>
      <w:r>
        <w:rPr>
          <w:smallCaps/>
          <w:spacing w:val="-10"/>
        </w:rPr>
        <w:t xml:space="preserve"> </w:t>
      </w:r>
      <w:r>
        <w:rPr>
          <w:smallCaps/>
          <w:spacing w:val="-2"/>
        </w:rPr>
        <w:t>Evidence</w:t>
      </w:r>
    </w:p>
    <w:p w14:paraId="5DD13B4D" w14:textId="77777777" w:rsidR="00E641EE" w:rsidRDefault="00E641EE">
      <w:pPr>
        <w:pStyle w:val="BodyText"/>
        <w:spacing w:before="26"/>
        <w:jc w:val="left"/>
        <w:rPr>
          <w:b/>
          <w:sz w:val="19"/>
        </w:rPr>
      </w:pPr>
    </w:p>
    <w:p w14:paraId="5DD13B4E" w14:textId="77777777" w:rsidR="00E641EE" w:rsidRDefault="00C40FEE">
      <w:pPr>
        <w:pStyle w:val="ListParagraph"/>
        <w:numPr>
          <w:ilvl w:val="0"/>
          <w:numId w:val="1"/>
        </w:numPr>
        <w:tabs>
          <w:tab w:val="left" w:pos="840"/>
        </w:tabs>
        <w:spacing w:line="235" w:lineRule="auto"/>
        <w:ind w:right="112"/>
      </w:pPr>
      <w:r>
        <w:t>If</w:t>
      </w:r>
      <w:r>
        <w:rPr>
          <w:spacing w:val="-5"/>
        </w:rPr>
        <w:t xml:space="preserve"> </w:t>
      </w:r>
      <w:r>
        <w:t>a</w:t>
      </w:r>
      <w:r>
        <w:rPr>
          <w:spacing w:val="-9"/>
        </w:rPr>
        <w:t xml:space="preserve"> </w:t>
      </w:r>
      <w:r>
        <w:t>party</w:t>
      </w:r>
      <w:r>
        <w:rPr>
          <w:spacing w:val="-6"/>
        </w:rPr>
        <w:t xml:space="preserve"> </w:t>
      </w:r>
      <w:r>
        <w:t>intends</w:t>
      </w:r>
      <w:r>
        <w:rPr>
          <w:spacing w:val="-8"/>
        </w:rPr>
        <w:t xml:space="preserve"> </w:t>
      </w:r>
      <w:r>
        <w:t>to</w:t>
      </w:r>
      <w:r>
        <w:rPr>
          <w:spacing w:val="-6"/>
        </w:rPr>
        <w:t xml:space="preserve"> </w:t>
      </w:r>
      <w:r>
        <w:t>adduce</w:t>
      </w:r>
      <w:r>
        <w:rPr>
          <w:spacing w:val="-6"/>
        </w:rPr>
        <w:t xml:space="preserve"> </w:t>
      </w:r>
      <w:r>
        <w:t>electronic</w:t>
      </w:r>
      <w:r>
        <w:rPr>
          <w:spacing w:val="-6"/>
        </w:rPr>
        <w:t xml:space="preserve"> </w:t>
      </w:r>
      <w:r>
        <w:t>evidence</w:t>
      </w:r>
      <w:r>
        <w:rPr>
          <w:spacing w:val="-9"/>
        </w:rPr>
        <w:t xml:space="preserve"> </w:t>
      </w:r>
      <w:r>
        <w:t>during</w:t>
      </w:r>
      <w:r>
        <w:rPr>
          <w:spacing w:val="-6"/>
        </w:rPr>
        <w:t xml:space="preserve"> </w:t>
      </w:r>
      <w:r>
        <w:t>the</w:t>
      </w:r>
      <w:r>
        <w:rPr>
          <w:spacing w:val="-6"/>
        </w:rPr>
        <w:t xml:space="preserve"> </w:t>
      </w:r>
      <w:r>
        <w:t>sentence</w:t>
      </w:r>
      <w:r>
        <w:rPr>
          <w:spacing w:val="-6"/>
        </w:rPr>
        <w:t xml:space="preserve"> </w:t>
      </w:r>
      <w:r>
        <w:t>hearing,</w:t>
      </w:r>
      <w:r>
        <w:rPr>
          <w:spacing w:val="-5"/>
        </w:rPr>
        <w:t xml:space="preserve"> </w:t>
      </w:r>
      <w:r>
        <w:t>the</w:t>
      </w:r>
      <w:r>
        <w:rPr>
          <w:spacing w:val="-9"/>
        </w:rPr>
        <w:t xml:space="preserve"> </w:t>
      </w:r>
      <w:r>
        <w:t>party must</w:t>
      </w:r>
      <w:r>
        <w:rPr>
          <w:spacing w:val="-10"/>
        </w:rPr>
        <w:t xml:space="preserve"> </w:t>
      </w:r>
      <w:r>
        <w:t>consult</w:t>
      </w:r>
      <w:r>
        <w:rPr>
          <w:spacing w:val="-7"/>
        </w:rPr>
        <w:t xml:space="preserve"> </w:t>
      </w:r>
      <w:r>
        <w:t>the</w:t>
      </w:r>
      <w:r>
        <w:rPr>
          <w:spacing w:val="-8"/>
        </w:rPr>
        <w:t xml:space="preserve"> </w:t>
      </w:r>
      <w:r>
        <w:t>Associate</w:t>
      </w:r>
      <w:r>
        <w:rPr>
          <w:spacing w:val="-9"/>
        </w:rPr>
        <w:t xml:space="preserve"> </w:t>
      </w:r>
      <w:r>
        <w:t>to</w:t>
      </w:r>
      <w:r>
        <w:rPr>
          <w:spacing w:val="-9"/>
        </w:rPr>
        <w:t xml:space="preserve"> </w:t>
      </w:r>
      <w:r>
        <w:t>the</w:t>
      </w:r>
      <w:r>
        <w:rPr>
          <w:spacing w:val="-11"/>
        </w:rPr>
        <w:t xml:space="preserve"> </w:t>
      </w:r>
      <w:r>
        <w:t>Judge</w:t>
      </w:r>
      <w:r>
        <w:rPr>
          <w:spacing w:val="-11"/>
        </w:rPr>
        <w:t xml:space="preserve"> </w:t>
      </w:r>
      <w:r>
        <w:t>hearing</w:t>
      </w:r>
      <w:r>
        <w:rPr>
          <w:spacing w:val="-9"/>
        </w:rPr>
        <w:t xml:space="preserve"> </w:t>
      </w:r>
      <w:r>
        <w:t>the</w:t>
      </w:r>
      <w:r>
        <w:rPr>
          <w:spacing w:val="-11"/>
        </w:rPr>
        <w:t xml:space="preserve"> </w:t>
      </w:r>
      <w:r>
        <w:t>matter</w:t>
      </w:r>
      <w:r>
        <w:rPr>
          <w:spacing w:val="-8"/>
        </w:rPr>
        <w:t xml:space="preserve"> </w:t>
      </w:r>
      <w:r>
        <w:t>no</w:t>
      </w:r>
      <w:r>
        <w:rPr>
          <w:spacing w:val="-9"/>
        </w:rPr>
        <w:t xml:space="preserve"> </w:t>
      </w:r>
      <w:r>
        <w:t>later</w:t>
      </w:r>
      <w:r>
        <w:rPr>
          <w:spacing w:val="-10"/>
        </w:rPr>
        <w:t xml:space="preserve"> </w:t>
      </w:r>
      <w:r>
        <w:t>than</w:t>
      </w:r>
      <w:r>
        <w:rPr>
          <w:spacing w:val="-9"/>
        </w:rPr>
        <w:t xml:space="preserve"> </w:t>
      </w:r>
      <w:r>
        <w:t>7</w:t>
      </w:r>
      <w:r>
        <w:rPr>
          <w:spacing w:val="-11"/>
        </w:rPr>
        <w:t xml:space="preserve"> </w:t>
      </w:r>
      <w:r>
        <w:t>days</w:t>
      </w:r>
      <w:r>
        <w:rPr>
          <w:spacing w:val="-8"/>
        </w:rPr>
        <w:t xml:space="preserve"> </w:t>
      </w:r>
      <w:r>
        <w:t xml:space="preserve">before the sentence hearing or trial to confirm that the Court’s technology resources </w:t>
      </w:r>
      <w:proofErr w:type="gramStart"/>
      <w:r>
        <w:t>are capable of playing</w:t>
      </w:r>
      <w:proofErr w:type="gramEnd"/>
      <w:r>
        <w:t xml:space="preserve"> the evidence.</w:t>
      </w:r>
    </w:p>
    <w:p w14:paraId="31F00281" w14:textId="77777777" w:rsidR="001671DD" w:rsidRDefault="00C40FEE" w:rsidP="001671DD">
      <w:pPr>
        <w:pStyle w:val="ListParagraph"/>
        <w:numPr>
          <w:ilvl w:val="0"/>
          <w:numId w:val="1"/>
        </w:numPr>
        <w:tabs>
          <w:tab w:val="left" w:pos="840"/>
        </w:tabs>
        <w:spacing w:before="248" w:line="235" w:lineRule="auto"/>
        <w:ind w:right="116"/>
      </w:pPr>
      <w:r>
        <w:t xml:space="preserve">Where the electronic evidence is not in a form that is compatible with the Court’s technology resources, the evidence must either be converted to formats used by the </w:t>
      </w:r>
      <w:proofErr w:type="gramStart"/>
      <w:r>
        <w:t>Court</w:t>
      </w:r>
      <w:proofErr w:type="gramEnd"/>
      <w:r>
        <w:t xml:space="preserve"> or the party must bring their own devices to play the evidence.</w:t>
      </w:r>
    </w:p>
    <w:p w14:paraId="5DD13B52" w14:textId="3DE73E10" w:rsidR="00E641EE" w:rsidRDefault="00C40FEE" w:rsidP="00F97AF1">
      <w:pPr>
        <w:pStyle w:val="Heading1"/>
        <w:spacing w:before="250"/>
        <w:ind w:left="0"/>
      </w:pPr>
      <w:r>
        <w:rPr>
          <w:smallCaps/>
          <w:spacing w:val="-4"/>
        </w:rPr>
        <w:t>Applications</w:t>
      </w:r>
      <w:r>
        <w:rPr>
          <w:smallCaps/>
          <w:spacing w:val="4"/>
        </w:rPr>
        <w:t xml:space="preserve"> </w:t>
      </w:r>
      <w:r>
        <w:rPr>
          <w:smallCaps/>
          <w:spacing w:val="-4"/>
        </w:rPr>
        <w:t>for</w:t>
      </w:r>
      <w:r>
        <w:rPr>
          <w:smallCaps/>
        </w:rPr>
        <w:t xml:space="preserve"> </w:t>
      </w:r>
      <w:r>
        <w:rPr>
          <w:smallCaps/>
          <w:spacing w:val="-4"/>
        </w:rPr>
        <w:t>Enforceable</w:t>
      </w:r>
      <w:r>
        <w:rPr>
          <w:smallCaps/>
          <w:spacing w:val="2"/>
        </w:rPr>
        <w:t xml:space="preserve"> </w:t>
      </w:r>
      <w:r>
        <w:rPr>
          <w:smallCaps/>
          <w:spacing w:val="-4"/>
        </w:rPr>
        <w:t>Undertakings</w:t>
      </w:r>
    </w:p>
    <w:p w14:paraId="5DD13B53" w14:textId="77777777" w:rsidR="00E641EE" w:rsidRDefault="00E641EE">
      <w:pPr>
        <w:pStyle w:val="BodyText"/>
        <w:spacing w:before="25"/>
        <w:jc w:val="left"/>
        <w:rPr>
          <w:b/>
          <w:sz w:val="19"/>
        </w:rPr>
      </w:pPr>
    </w:p>
    <w:p w14:paraId="5DD13B54" w14:textId="77777777" w:rsidR="00E641EE" w:rsidRDefault="00C40FEE">
      <w:pPr>
        <w:pStyle w:val="ListParagraph"/>
        <w:numPr>
          <w:ilvl w:val="0"/>
          <w:numId w:val="1"/>
        </w:numPr>
        <w:tabs>
          <w:tab w:val="left" w:pos="839"/>
        </w:tabs>
        <w:spacing w:before="1" w:line="235" w:lineRule="auto"/>
        <w:ind w:left="839" w:right="111"/>
      </w:pPr>
      <w:r>
        <w:t>Applications to</w:t>
      </w:r>
      <w:r>
        <w:rPr>
          <w:spacing w:val="-1"/>
        </w:rPr>
        <w:t xml:space="preserve"> </w:t>
      </w:r>
      <w:r>
        <w:t>the</w:t>
      </w:r>
      <w:r>
        <w:rPr>
          <w:spacing w:val="-2"/>
        </w:rPr>
        <w:t xml:space="preserve"> </w:t>
      </w:r>
      <w:r>
        <w:t>regulator for an</w:t>
      </w:r>
      <w:r>
        <w:rPr>
          <w:spacing w:val="-2"/>
        </w:rPr>
        <w:t xml:space="preserve"> </w:t>
      </w:r>
      <w:r>
        <w:t>Enforceable</w:t>
      </w:r>
      <w:r>
        <w:rPr>
          <w:spacing w:val="-1"/>
        </w:rPr>
        <w:t xml:space="preserve"> </w:t>
      </w:r>
      <w:r>
        <w:t>Undertaking</w:t>
      </w:r>
      <w:r>
        <w:rPr>
          <w:spacing w:val="-1"/>
        </w:rPr>
        <w:t xml:space="preserve"> </w:t>
      </w:r>
      <w:r>
        <w:t>(</w:t>
      </w:r>
      <w:r>
        <w:rPr>
          <w:b/>
        </w:rPr>
        <w:t>EU</w:t>
      </w:r>
      <w:r>
        <w:t>) pursuant to Part 11 WHSA must be made by a defendant no later than 12 weeks after the service of the brief of evidence.</w:t>
      </w:r>
    </w:p>
    <w:p w14:paraId="5DD13B55" w14:textId="77777777" w:rsidR="00E641EE" w:rsidRDefault="00C40FEE">
      <w:pPr>
        <w:pStyle w:val="ListParagraph"/>
        <w:numPr>
          <w:ilvl w:val="0"/>
          <w:numId w:val="1"/>
        </w:numPr>
        <w:tabs>
          <w:tab w:val="left" w:pos="840"/>
        </w:tabs>
        <w:spacing w:before="244" w:line="235" w:lineRule="auto"/>
        <w:ind w:right="111"/>
      </w:pPr>
      <w:r>
        <w:t xml:space="preserve">The Court will </w:t>
      </w:r>
      <w:proofErr w:type="gramStart"/>
      <w:r>
        <w:t>take into account</w:t>
      </w:r>
      <w:proofErr w:type="gramEnd"/>
      <w:r>
        <w:t xml:space="preserve"> an application for an EU made later than 12 weeks after the service of the brief of </w:t>
      </w:r>
      <w:proofErr w:type="gramStart"/>
      <w:r>
        <w:t>evidence</w:t>
      </w:r>
      <w:proofErr w:type="gramEnd"/>
      <w:r>
        <w:t xml:space="preserve"> which is unsuccessful, when assessing the utilitarian value of any plea of guilty entered </w:t>
      </w:r>
      <w:proofErr w:type="gramStart"/>
      <w:r>
        <w:t>at a later time</w:t>
      </w:r>
      <w:proofErr w:type="gramEnd"/>
      <w:r>
        <w:t>.</w:t>
      </w:r>
    </w:p>
    <w:p w14:paraId="5DD13B56" w14:textId="77777777" w:rsidR="00E641EE" w:rsidRDefault="00C40FEE">
      <w:pPr>
        <w:pStyle w:val="ListParagraph"/>
        <w:numPr>
          <w:ilvl w:val="0"/>
          <w:numId w:val="1"/>
        </w:numPr>
        <w:tabs>
          <w:tab w:val="left" w:pos="839"/>
        </w:tabs>
        <w:spacing w:before="242"/>
        <w:ind w:left="839" w:right="114"/>
      </w:pPr>
      <w:r>
        <w:t>Matters in which an application for an EU is made will be adjourned for a preliminary hearing on a date no later than the Monday following 2 weeks after the next meeting of</w:t>
      </w:r>
      <w:r>
        <w:rPr>
          <w:spacing w:val="-7"/>
        </w:rPr>
        <w:t xml:space="preserve"> </w:t>
      </w:r>
      <w:r>
        <w:t>the</w:t>
      </w:r>
      <w:r>
        <w:rPr>
          <w:spacing w:val="-9"/>
        </w:rPr>
        <w:t xml:space="preserve"> </w:t>
      </w:r>
      <w:r>
        <w:t>Enforceable</w:t>
      </w:r>
      <w:r>
        <w:rPr>
          <w:spacing w:val="-9"/>
        </w:rPr>
        <w:t xml:space="preserve"> </w:t>
      </w:r>
      <w:r>
        <w:t>Undertaking</w:t>
      </w:r>
      <w:r>
        <w:rPr>
          <w:spacing w:val="-6"/>
        </w:rPr>
        <w:t xml:space="preserve"> </w:t>
      </w:r>
      <w:r>
        <w:t>Panel</w:t>
      </w:r>
      <w:r>
        <w:rPr>
          <w:spacing w:val="-9"/>
        </w:rPr>
        <w:t xml:space="preserve"> </w:t>
      </w:r>
      <w:r>
        <w:t>or</w:t>
      </w:r>
      <w:r>
        <w:rPr>
          <w:spacing w:val="-8"/>
        </w:rPr>
        <w:t xml:space="preserve"> </w:t>
      </w:r>
      <w:r>
        <w:t>other</w:t>
      </w:r>
      <w:r>
        <w:rPr>
          <w:spacing w:val="-10"/>
        </w:rPr>
        <w:t xml:space="preserve"> </w:t>
      </w:r>
      <w:r>
        <w:t>convenient</w:t>
      </w:r>
      <w:r>
        <w:rPr>
          <w:spacing w:val="-5"/>
        </w:rPr>
        <w:t xml:space="preserve"> </w:t>
      </w:r>
      <w:r>
        <w:t>date</w:t>
      </w:r>
      <w:r>
        <w:rPr>
          <w:spacing w:val="-9"/>
        </w:rPr>
        <w:t xml:space="preserve"> </w:t>
      </w:r>
      <w:r>
        <w:t>in</w:t>
      </w:r>
      <w:r>
        <w:rPr>
          <w:spacing w:val="-9"/>
        </w:rPr>
        <w:t xml:space="preserve"> </w:t>
      </w:r>
      <w:r>
        <w:t>the</w:t>
      </w:r>
      <w:r>
        <w:rPr>
          <w:spacing w:val="-9"/>
        </w:rPr>
        <w:t xml:space="preserve"> </w:t>
      </w:r>
      <w:r>
        <w:t>EU</w:t>
      </w:r>
      <w:r>
        <w:rPr>
          <w:spacing w:val="-9"/>
        </w:rPr>
        <w:t xml:space="preserve"> </w:t>
      </w:r>
      <w:r>
        <w:t>process.</w:t>
      </w:r>
      <w:r>
        <w:rPr>
          <w:spacing w:val="-7"/>
        </w:rPr>
        <w:t xml:space="preserve"> </w:t>
      </w:r>
      <w:r>
        <w:t>The parties must, within 2 weeks of a decision by the regulator to</w:t>
      </w:r>
      <w:r>
        <w:rPr>
          <w:spacing w:val="-1"/>
        </w:rPr>
        <w:t xml:space="preserve"> </w:t>
      </w:r>
      <w:r>
        <w:t>reject an</w:t>
      </w:r>
      <w:r>
        <w:rPr>
          <w:spacing w:val="40"/>
        </w:rPr>
        <w:t xml:space="preserve"> </w:t>
      </w:r>
      <w:r>
        <w:t>application for an EU, re-list a matter for mention.</w:t>
      </w:r>
    </w:p>
    <w:p w14:paraId="5DD13B57" w14:textId="77777777" w:rsidR="00E641EE" w:rsidRDefault="00C40FEE">
      <w:pPr>
        <w:pStyle w:val="ListParagraph"/>
        <w:numPr>
          <w:ilvl w:val="0"/>
          <w:numId w:val="1"/>
        </w:numPr>
        <w:tabs>
          <w:tab w:val="left" w:pos="840"/>
        </w:tabs>
        <w:spacing w:before="240" w:line="230" w:lineRule="auto"/>
        <w:ind w:right="115"/>
      </w:pPr>
      <w:r>
        <w:t xml:space="preserve">The making of such an application will have the effect of pausing the timetable </w:t>
      </w:r>
      <w:bookmarkStart w:id="16" w:name="Reckoning_of_Time"/>
      <w:bookmarkEnd w:id="16"/>
      <w:r>
        <w:t>established by this practice note.</w:t>
      </w:r>
    </w:p>
    <w:p w14:paraId="5DD13B58" w14:textId="77777777" w:rsidR="00E641EE" w:rsidRDefault="00C40FEE">
      <w:pPr>
        <w:pStyle w:val="Heading1"/>
        <w:spacing w:before="244"/>
      </w:pPr>
      <w:r>
        <w:rPr>
          <w:smallCaps/>
          <w:spacing w:val="-2"/>
        </w:rPr>
        <w:t>Reckoning</w:t>
      </w:r>
      <w:r>
        <w:rPr>
          <w:smallCaps/>
          <w:spacing w:val="-8"/>
        </w:rPr>
        <w:t xml:space="preserve"> </w:t>
      </w:r>
      <w:r>
        <w:rPr>
          <w:smallCaps/>
          <w:spacing w:val="-2"/>
        </w:rPr>
        <w:t>of</w:t>
      </w:r>
      <w:r>
        <w:rPr>
          <w:smallCaps/>
          <w:spacing w:val="-8"/>
        </w:rPr>
        <w:t xml:space="preserve"> </w:t>
      </w:r>
      <w:r>
        <w:rPr>
          <w:smallCaps/>
          <w:spacing w:val="-4"/>
        </w:rPr>
        <w:t>Time</w:t>
      </w:r>
    </w:p>
    <w:p w14:paraId="5DD13B59" w14:textId="77777777" w:rsidR="00E641EE" w:rsidRDefault="00E641EE">
      <w:pPr>
        <w:pStyle w:val="BodyText"/>
        <w:spacing w:before="33"/>
        <w:jc w:val="left"/>
        <w:rPr>
          <w:b/>
          <w:sz w:val="19"/>
        </w:rPr>
      </w:pPr>
    </w:p>
    <w:p w14:paraId="5DD13B5A" w14:textId="77777777" w:rsidR="00E641EE" w:rsidRDefault="00C40FEE">
      <w:pPr>
        <w:pStyle w:val="ListParagraph"/>
        <w:numPr>
          <w:ilvl w:val="0"/>
          <w:numId w:val="1"/>
        </w:numPr>
        <w:tabs>
          <w:tab w:val="left" w:pos="840"/>
        </w:tabs>
        <w:spacing w:line="230" w:lineRule="auto"/>
        <w:ind w:right="114"/>
      </w:pPr>
      <w:r>
        <w:t>The</w:t>
      </w:r>
      <w:r>
        <w:rPr>
          <w:spacing w:val="-11"/>
        </w:rPr>
        <w:t xml:space="preserve"> </w:t>
      </w:r>
      <w:r>
        <w:t>provisions</w:t>
      </w:r>
      <w:r>
        <w:rPr>
          <w:spacing w:val="-11"/>
        </w:rPr>
        <w:t xml:space="preserve"> </w:t>
      </w:r>
      <w:r>
        <w:t>of</w:t>
      </w:r>
      <w:r>
        <w:rPr>
          <w:spacing w:val="-11"/>
        </w:rPr>
        <w:t xml:space="preserve"> </w:t>
      </w:r>
      <w:r>
        <w:t>Part</w:t>
      </w:r>
      <w:r>
        <w:rPr>
          <w:spacing w:val="-12"/>
        </w:rPr>
        <w:t xml:space="preserve"> </w:t>
      </w:r>
      <w:r>
        <w:t>1.11</w:t>
      </w:r>
      <w:r>
        <w:rPr>
          <w:spacing w:val="-11"/>
        </w:rPr>
        <w:t xml:space="preserve"> </w:t>
      </w:r>
      <w:r>
        <w:t>of</w:t>
      </w:r>
      <w:r>
        <w:rPr>
          <w:spacing w:val="-12"/>
        </w:rPr>
        <w:t xml:space="preserve"> </w:t>
      </w:r>
      <w:r>
        <w:t>the</w:t>
      </w:r>
      <w:r>
        <w:rPr>
          <w:spacing w:val="-14"/>
        </w:rPr>
        <w:t xml:space="preserve"> </w:t>
      </w:r>
      <w:r>
        <w:rPr>
          <w:i/>
        </w:rPr>
        <w:t>Uniform</w:t>
      </w:r>
      <w:r>
        <w:rPr>
          <w:i/>
          <w:spacing w:val="-11"/>
        </w:rPr>
        <w:t xml:space="preserve"> </w:t>
      </w:r>
      <w:r>
        <w:rPr>
          <w:i/>
        </w:rPr>
        <w:t>Civil</w:t>
      </w:r>
      <w:r>
        <w:rPr>
          <w:i/>
          <w:spacing w:val="-12"/>
        </w:rPr>
        <w:t xml:space="preserve"> </w:t>
      </w:r>
      <w:r>
        <w:rPr>
          <w:i/>
        </w:rPr>
        <w:t>Procedure</w:t>
      </w:r>
      <w:r>
        <w:rPr>
          <w:i/>
          <w:spacing w:val="-11"/>
        </w:rPr>
        <w:t xml:space="preserve"> </w:t>
      </w:r>
      <w:r>
        <w:rPr>
          <w:i/>
        </w:rPr>
        <w:t>Rules</w:t>
      </w:r>
      <w:r>
        <w:rPr>
          <w:i/>
          <w:spacing w:val="-11"/>
        </w:rPr>
        <w:t xml:space="preserve"> </w:t>
      </w:r>
      <w:r>
        <w:rPr>
          <w:i/>
        </w:rPr>
        <w:t>2005</w:t>
      </w:r>
      <w:r>
        <w:rPr>
          <w:i/>
          <w:spacing w:val="-14"/>
        </w:rPr>
        <w:t xml:space="preserve"> </w:t>
      </w:r>
      <w:r>
        <w:t>apply</w:t>
      </w:r>
      <w:r>
        <w:rPr>
          <w:spacing w:val="-11"/>
        </w:rPr>
        <w:t xml:space="preserve"> </w:t>
      </w:r>
      <w:r>
        <w:t>to</w:t>
      </w:r>
      <w:r>
        <w:rPr>
          <w:spacing w:val="-14"/>
        </w:rPr>
        <w:t xml:space="preserve"> </w:t>
      </w:r>
      <w:r>
        <w:t xml:space="preserve">criminal </w:t>
      </w:r>
      <w:bookmarkStart w:id="17" w:name="Affidavits"/>
      <w:bookmarkEnd w:id="17"/>
      <w:r>
        <w:rPr>
          <w:spacing w:val="-2"/>
        </w:rPr>
        <w:t>proceedings.</w:t>
      </w:r>
    </w:p>
    <w:p w14:paraId="5DD13B5B" w14:textId="77777777" w:rsidR="00E641EE" w:rsidRDefault="00C40FEE">
      <w:pPr>
        <w:pStyle w:val="Heading1"/>
        <w:spacing w:before="242"/>
      </w:pPr>
      <w:r>
        <w:rPr>
          <w:smallCaps/>
          <w:spacing w:val="-2"/>
        </w:rPr>
        <w:lastRenderedPageBreak/>
        <w:t>Affidavits</w:t>
      </w:r>
    </w:p>
    <w:p w14:paraId="5DD13B5C" w14:textId="77777777" w:rsidR="00E641EE" w:rsidRDefault="00E641EE">
      <w:pPr>
        <w:pStyle w:val="BodyText"/>
        <w:spacing w:before="30"/>
        <w:jc w:val="left"/>
        <w:rPr>
          <w:b/>
          <w:sz w:val="19"/>
        </w:rPr>
      </w:pPr>
    </w:p>
    <w:p w14:paraId="5DD13B5D" w14:textId="77777777" w:rsidR="00E641EE" w:rsidRDefault="00C40FEE">
      <w:pPr>
        <w:pStyle w:val="ListParagraph"/>
        <w:numPr>
          <w:ilvl w:val="0"/>
          <w:numId w:val="1"/>
        </w:numPr>
        <w:tabs>
          <w:tab w:val="left" w:pos="840"/>
        </w:tabs>
        <w:spacing w:line="230" w:lineRule="auto"/>
        <w:ind w:right="114"/>
      </w:pPr>
      <w:r>
        <w:t>The</w:t>
      </w:r>
      <w:r>
        <w:rPr>
          <w:spacing w:val="-6"/>
        </w:rPr>
        <w:t xml:space="preserve"> </w:t>
      </w:r>
      <w:r>
        <w:t>provisions</w:t>
      </w:r>
      <w:r>
        <w:rPr>
          <w:spacing w:val="-6"/>
        </w:rPr>
        <w:t xml:space="preserve"> </w:t>
      </w:r>
      <w:r>
        <w:t>of</w:t>
      </w:r>
      <w:r>
        <w:rPr>
          <w:spacing w:val="-5"/>
        </w:rPr>
        <w:t xml:space="preserve"> </w:t>
      </w:r>
      <w:r>
        <w:t>Part</w:t>
      </w:r>
      <w:r>
        <w:rPr>
          <w:spacing w:val="-5"/>
        </w:rPr>
        <w:t xml:space="preserve"> </w:t>
      </w:r>
      <w:r>
        <w:t>35</w:t>
      </w:r>
      <w:r>
        <w:rPr>
          <w:spacing w:val="-9"/>
        </w:rPr>
        <w:t xml:space="preserve"> </w:t>
      </w:r>
      <w:r>
        <w:t>of</w:t>
      </w:r>
      <w:r>
        <w:rPr>
          <w:spacing w:val="-7"/>
        </w:rPr>
        <w:t xml:space="preserve"> </w:t>
      </w:r>
      <w:r>
        <w:t>the</w:t>
      </w:r>
      <w:r>
        <w:rPr>
          <w:spacing w:val="-6"/>
        </w:rPr>
        <w:t xml:space="preserve"> </w:t>
      </w:r>
      <w:r>
        <w:rPr>
          <w:i/>
        </w:rPr>
        <w:t>Uniform</w:t>
      </w:r>
      <w:r>
        <w:rPr>
          <w:i/>
          <w:spacing w:val="-8"/>
        </w:rPr>
        <w:t xml:space="preserve"> </w:t>
      </w:r>
      <w:r>
        <w:rPr>
          <w:i/>
        </w:rPr>
        <w:t>Civil</w:t>
      </w:r>
      <w:r>
        <w:rPr>
          <w:i/>
          <w:spacing w:val="-7"/>
        </w:rPr>
        <w:t xml:space="preserve"> </w:t>
      </w:r>
      <w:r>
        <w:rPr>
          <w:i/>
        </w:rPr>
        <w:t>Procedure</w:t>
      </w:r>
      <w:r>
        <w:rPr>
          <w:i/>
          <w:spacing w:val="-6"/>
        </w:rPr>
        <w:t xml:space="preserve"> </w:t>
      </w:r>
      <w:r>
        <w:rPr>
          <w:i/>
        </w:rPr>
        <w:t>Rules</w:t>
      </w:r>
      <w:r>
        <w:rPr>
          <w:i/>
          <w:spacing w:val="-6"/>
        </w:rPr>
        <w:t xml:space="preserve"> </w:t>
      </w:r>
      <w:r>
        <w:rPr>
          <w:i/>
        </w:rPr>
        <w:t>2005</w:t>
      </w:r>
      <w:r>
        <w:rPr>
          <w:i/>
          <w:spacing w:val="-6"/>
        </w:rPr>
        <w:t xml:space="preserve"> </w:t>
      </w:r>
      <w:r>
        <w:t>apply</w:t>
      </w:r>
      <w:r>
        <w:rPr>
          <w:spacing w:val="-8"/>
        </w:rPr>
        <w:t xml:space="preserve"> </w:t>
      </w:r>
      <w:r>
        <w:t>to</w:t>
      </w:r>
      <w:r>
        <w:rPr>
          <w:spacing w:val="-7"/>
        </w:rPr>
        <w:t xml:space="preserve"> </w:t>
      </w:r>
      <w:r>
        <w:t xml:space="preserve">affidavits </w:t>
      </w:r>
      <w:bookmarkStart w:id="18" w:name="Motions"/>
      <w:bookmarkEnd w:id="18"/>
      <w:r>
        <w:t>filed in criminal proceedings.</w:t>
      </w:r>
    </w:p>
    <w:p w14:paraId="5EC40489" w14:textId="77777777" w:rsidR="00BD5A2C" w:rsidRDefault="00BD5A2C" w:rsidP="00BD5A2C">
      <w:pPr>
        <w:pStyle w:val="Heading1"/>
        <w:spacing w:before="244"/>
      </w:pPr>
      <w:r>
        <w:rPr>
          <w:smallCaps/>
          <w:spacing w:val="-2"/>
        </w:rPr>
        <w:t>Motions</w:t>
      </w:r>
    </w:p>
    <w:p w14:paraId="20EEF322" w14:textId="77777777" w:rsidR="00BD5A2C" w:rsidRDefault="00BD5A2C" w:rsidP="00BD5A2C">
      <w:pPr>
        <w:pStyle w:val="BodyText"/>
        <w:spacing w:before="30"/>
        <w:jc w:val="left"/>
        <w:rPr>
          <w:b/>
          <w:sz w:val="19"/>
        </w:rPr>
      </w:pPr>
    </w:p>
    <w:p w14:paraId="09F22065" w14:textId="77777777" w:rsidR="00BD5A2C" w:rsidRDefault="00BD5A2C" w:rsidP="00BD5A2C">
      <w:pPr>
        <w:pStyle w:val="ListParagraph"/>
        <w:numPr>
          <w:ilvl w:val="0"/>
          <w:numId w:val="1"/>
        </w:numPr>
        <w:tabs>
          <w:tab w:val="left" w:pos="838"/>
          <w:tab w:val="left" w:pos="840"/>
        </w:tabs>
        <w:spacing w:before="1" w:line="230" w:lineRule="auto"/>
        <w:ind w:hanging="721"/>
      </w:pPr>
      <w:r>
        <w:t>The provisions</w:t>
      </w:r>
      <w:r>
        <w:rPr>
          <w:spacing w:val="-1"/>
        </w:rPr>
        <w:t xml:space="preserve"> </w:t>
      </w:r>
      <w:r>
        <w:t>of Part 18</w:t>
      </w:r>
      <w:r>
        <w:rPr>
          <w:spacing w:val="-4"/>
        </w:rPr>
        <w:t xml:space="preserve"> </w:t>
      </w:r>
      <w:r>
        <w:t xml:space="preserve">of the </w:t>
      </w:r>
      <w:r>
        <w:rPr>
          <w:i/>
        </w:rPr>
        <w:t>Uniform Civil Procedure Rules</w:t>
      </w:r>
      <w:r>
        <w:rPr>
          <w:i/>
          <w:spacing w:val="-1"/>
        </w:rPr>
        <w:t xml:space="preserve"> </w:t>
      </w:r>
      <w:r>
        <w:rPr>
          <w:i/>
        </w:rPr>
        <w:t xml:space="preserve">2005 </w:t>
      </w:r>
      <w:r>
        <w:t>apply</w:t>
      </w:r>
      <w:r>
        <w:rPr>
          <w:spacing w:val="-1"/>
        </w:rPr>
        <w:t xml:space="preserve"> </w:t>
      </w:r>
      <w:r>
        <w:t>to motions filed in criminal proceedings.</w:t>
      </w:r>
    </w:p>
    <w:p w14:paraId="689F2CD2" w14:textId="77777777" w:rsidR="00BD5A2C" w:rsidRDefault="00BD5A2C" w:rsidP="00BD5A2C">
      <w:pPr>
        <w:pStyle w:val="Heading1"/>
      </w:pPr>
      <w:bookmarkStart w:id="19" w:name="Summonses"/>
      <w:bookmarkEnd w:id="19"/>
      <w:r>
        <w:rPr>
          <w:smallCaps/>
          <w:spacing w:val="-2"/>
        </w:rPr>
        <w:t>Summonses</w:t>
      </w:r>
    </w:p>
    <w:p w14:paraId="3D8762E2" w14:textId="77777777" w:rsidR="00BD5A2C" w:rsidRDefault="00BD5A2C" w:rsidP="00BD5A2C">
      <w:pPr>
        <w:pStyle w:val="BodyText"/>
        <w:spacing w:before="28"/>
        <w:jc w:val="left"/>
        <w:rPr>
          <w:b/>
          <w:sz w:val="19"/>
        </w:rPr>
      </w:pPr>
    </w:p>
    <w:p w14:paraId="0DE955D7" w14:textId="77777777" w:rsidR="00BD5A2C" w:rsidRDefault="00BD5A2C" w:rsidP="00BD5A2C">
      <w:pPr>
        <w:pStyle w:val="ListParagraph"/>
        <w:numPr>
          <w:ilvl w:val="0"/>
          <w:numId w:val="1"/>
        </w:numPr>
        <w:tabs>
          <w:tab w:val="left" w:pos="840"/>
        </w:tabs>
        <w:spacing w:line="232" w:lineRule="auto"/>
        <w:ind w:right="110"/>
      </w:pPr>
      <w:r>
        <w:t xml:space="preserve">The provisions of Part 33 of the </w:t>
      </w:r>
      <w:r>
        <w:rPr>
          <w:i/>
        </w:rPr>
        <w:t xml:space="preserve">Uniform Civil Procedure Rules 2005 </w:t>
      </w:r>
      <w:r>
        <w:t>apply to the following summonses filed in criminal proceedings:</w:t>
      </w:r>
    </w:p>
    <w:p w14:paraId="4B8ED57F" w14:textId="401678F3" w:rsidR="00BD5A2C" w:rsidRDefault="00BD5A2C" w:rsidP="00BD5A2C">
      <w:pPr>
        <w:pStyle w:val="ListParagraph"/>
        <w:numPr>
          <w:ilvl w:val="1"/>
          <w:numId w:val="1"/>
        </w:numPr>
        <w:tabs>
          <w:tab w:val="left" w:pos="1560"/>
        </w:tabs>
        <w:spacing w:before="241"/>
        <w:ind w:left="1560" w:right="251"/>
      </w:pPr>
      <w:r>
        <w:t>summonses</w:t>
      </w:r>
      <w:r>
        <w:rPr>
          <w:spacing w:val="-5"/>
        </w:rPr>
        <w:t xml:space="preserve"> </w:t>
      </w:r>
      <w:r>
        <w:t>to</w:t>
      </w:r>
      <w:r>
        <w:rPr>
          <w:spacing w:val="-3"/>
        </w:rPr>
        <w:t xml:space="preserve"> </w:t>
      </w:r>
      <w:r>
        <w:t>give</w:t>
      </w:r>
      <w:r>
        <w:rPr>
          <w:spacing w:val="-5"/>
        </w:rPr>
        <w:t xml:space="preserve"> </w:t>
      </w:r>
      <w:r>
        <w:t>evidence</w:t>
      </w:r>
      <w:r>
        <w:rPr>
          <w:spacing w:val="-3"/>
        </w:rPr>
        <w:t xml:space="preserve"> </w:t>
      </w:r>
      <w:r>
        <w:t>under</w:t>
      </w:r>
      <w:r>
        <w:rPr>
          <w:spacing w:val="-4"/>
        </w:rPr>
        <w:t xml:space="preserve"> </w:t>
      </w:r>
      <w:r>
        <w:t>s 165(3)(b)</w:t>
      </w:r>
      <w:r>
        <w:rPr>
          <w:spacing w:val="-1"/>
        </w:rPr>
        <w:t xml:space="preserve"> </w:t>
      </w:r>
      <w:r>
        <w:t>of</w:t>
      </w:r>
      <w:r>
        <w:rPr>
          <w:spacing w:val="-3"/>
        </w:rPr>
        <w:t xml:space="preserve"> </w:t>
      </w:r>
      <w:r>
        <w:t>the</w:t>
      </w:r>
      <w:r>
        <w:rPr>
          <w:spacing w:val="-5"/>
        </w:rPr>
        <w:t xml:space="preserve"> </w:t>
      </w:r>
      <w:r>
        <w:rPr>
          <w:i/>
        </w:rPr>
        <w:t>Industrial</w:t>
      </w:r>
      <w:r>
        <w:rPr>
          <w:i/>
          <w:spacing w:val="-3"/>
        </w:rPr>
        <w:t xml:space="preserve"> </w:t>
      </w:r>
      <w:r>
        <w:rPr>
          <w:i/>
        </w:rPr>
        <w:t>Relations</w:t>
      </w:r>
      <w:r>
        <w:rPr>
          <w:i/>
          <w:spacing w:val="-7"/>
        </w:rPr>
        <w:t xml:space="preserve"> </w:t>
      </w:r>
      <w:r>
        <w:rPr>
          <w:i/>
        </w:rPr>
        <w:t>Act 19</w:t>
      </w:r>
      <w:r w:rsidR="0065762B">
        <w:rPr>
          <w:i/>
        </w:rPr>
        <w:t>9</w:t>
      </w:r>
      <w:r>
        <w:rPr>
          <w:i/>
        </w:rPr>
        <w:t>6</w:t>
      </w:r>
      <w:r>
        <w:t>; and</w:t>
      </w:r>
    </w:p>
    <w:p w14:paraId="41A15269" w14:textId="3A00D6F4" w:rsidR="00BD5A2C" w:rsidRPr="006B4314" w:rsidRDefault="00BD5A2C" w:rsidP="00BD5A2C">
      <w:pPr>
        <w:pStyle w:val="ListParagraph"/>
        <w:numPr>
          <w:ilvl w:val="1"/>
          <w:numId w:val="1"/>
        </w:numPr>
        <w:tabs>
          <w:tab w:val="left" w:pos="1560"/>
        </w:tabs>
        <w:spacing w:before="240"/>
        <w:ind w:left="1560" w:right="164" w:hanging="733"/>
        <w:rPr>
          <w:i/>
        </w:rPr>
      </w:pPr>
      <w:r>
        <w:t>summonses</w:t>
      </w:r>
      <w:r>
        <w:rPr>
          <w:spacing w:val="34"/>
        </w:rPr>
        <w:t xml:space="preserve"> </w:t>
      </w:r>
      <w:r>
        <w:t>for</w:t>
      </w:r>
      <w:r>
        <w:rPr>
          <w:spacing w:val="37"/>
        </w:rPr>
        <w:t xml:space="preserve"> </w:t>
      </w:r>
      <w:r>
        <w:t>production</w:t>
      </w:r>
      <w:r>
        <w:rPr>
          <w:spacing w:val="36"/>
        </w:rPr>
        <w:t xml:space="preserve"> </w:t>
      </w:r>
      <w:r>
        <w:t>under</w:t>
      </w:r>
      <w:r>
        <w:rPr>
          <w:spacing w:val="35"/>
        </w:rPr>
        <w:t xml:space="preserve"> </w:t>
      </w:r>
      <w:r>
        <w:t>s 165(3)(c)</w:t>
      </w:r>
      <w:r>
        <w:rPr>
          <w:spacing w:val="35"/>
        </w:rPr>
        <w:t xml:space="preserve"> </w:t>
      </w:r>
      <w:r>
        <w:t>of</w:t>
      </w:r>
      <w:r>
        <w:rPr>
          <w:spacing w:val="35"/>
        </w:rPr>
        <w:t xml:space="preserve"> </w:t>
      </w:r>
      <w:r>
        <w:t>the</w:t>
      </w:r>
      <w:r>
        <w:rPr>
          <w:spacing w:val="36"/>
        </w:rPr>
        <w:t xml:space="preserve"> </w:t>
      </w:r>
      <w:r>
        <w:rPr>
          <w:i/>
        </w:rPr>
        <w:t>Industrial</w:t>
      </w:r>
      <w:r>
        <w:rPr>
          <w:i/>
          <w:spacing w:val="35"/>
        </w:rPr>
        <w:t xml:space="preserve"> </w:t>
      </w:r>
      <w:r>
        <w:rPr>
          <w:i/>
        </w:rPr>
        <w:t xml:space="preserve">Relations Act </w:t>
      </w:r>
      <w:r>
        <w:rPr>
          <w:i/>
          <w:spacing w:val="-4"/>
        </w:rPr>
        <w:t>19</w:t>
      </w:r>
      <w:r w:rsidR="0065762B">
        <w:rPr>
          <w:i/>
          <w:spacing w:val="-4"/>
        </w:rPr>
        <w:t>9</w:t>
      </w:r>
      <w:r>
        <w:rPr>
          <w:i/>
          <w:spacing w:val="-4"/>
        </w:rPr>
        <w:t>6</w:t>
      </w:r>
      <w:r>
        <w:rPr>
          <w:iCs/>
          <w:spacing w:val="-4"/>
        </w:rPr>
        <w:t>.</w:t>
      </w:r>
    </w:p>
    <w:p w14:paraId="54C7BB55" w14:textId="2988D1F5" w:rsidR="006B4314" w:rsidRPr="006B4314" w:rsidRDefault="00681F51" w:rsidP="006B4314">
      <w:pPr>
        <w:pStyle w:val="Heading1"/>
      </w:pPr>
      <w:r>
        <w:rPr>
          <w:smallCaps/>
          <w:spacing w:val="-2"/>
        </w:rPr>
        <w:t xml:space="preserve">Required </w:t>
      </w:r>
      <w:r w:rsidR="00C40FEE">
        <w:rPr>
          <w:smallCaps/>
          <w:spacing w:val="-4"/>
        </w:rPr>
        <w:t>F</w:t>
      </w:r>
      <w:r>
        <w:rPr>
          <w:smallCaps/>
          <w:spacing w:val="-2"/>
        </w:rPr>
        <w:t xml:space="preserve">ormat for </w:t>
      </w:r>
      <w:r w:rsidR="00C40FEE">
        <w:rPr>
          <w:smallCaps/>
          <w:spacing w:val="-4"/>
        </w:rPr>
        <w:t>E</w:t>
      </w:r>
      <w:r>
        <w:rPr>
          <w:smallCaps/>
          <w:spacing w:val="-2"/>
        </w:rPr>
        <w:t xml:space="preserve">lectronic </w:t>
      </w:r>
      <w:r w:rsidR="00C40FEE">
        <w:rPr>
          <w:smallCaps/>
          <w:spacing w:val="-4"/>
        </w:rPr>
        <w:t>C</w:t>
      </w:r>
      <w:r>
        <w:rPr>
          <w:smallCaps/>
          <w:spacing w:val="-2"/>
        </w:rPr>
        <w:t xml:space="preserve">ourt </w:t>
      </w:r>
      <w:r w:rsidR="00C40FEE">
        <w:rPr>
          <w:smallCaps/>
          <w:spacing w:val="-4"/>
        </w:rPr>
        <w:t>B</w:t>
      </w:r>
      <w:r>
        <w:rPr>
          <w:smallCaps/>
          <w:spacing w:val="-2"/>
        </w:rPr>
        <w:t>ooks</w:t>
      </w:r>
    </w:p>
    <w:p w14:paraId="6D9BFA06" w14:textId="45DD5714" w:rsidR="006B4314" w:rsidRDefault="006B4314" w:rsidP="006B4314">
      <w:pPr>
        <w:pStyle w:val="A1stLevel"/>
        <w:numPr>
          <w:ilvl w:val="0"/>
          <w:numId w:val="1"/>
        </w:numPr>
        <w:spacing w:before="249" w:after="0"/>
      </w:pPr>
      <w:r>
        <w:t>The electronic version of the court book is to be in the following format:</w:t>
      </w:r>
      <w:r w:rsidR="00507769">
        <w:t xml:space="preserve"> </w:t>
      </w:r>
    </w:p>
    <w:p w14:paraId="13D3BCA8" w14:textId="487D6CE8" w:rsidR="006B4314" w:rsidRPr="006531A4" w:rsidRDefault="00EA1E5D" w:rsidP="006531A4">
      <w:pPr>
        <w:pStyle w:val="A2ndLevel"/>
        <w:numPr>
          <w:ilvl w:val="1"/>
          <w:numId w:val="1"/>
        </w:numPr>
        <w:spacing w:before="249"/>
        <w:ind w:left="1582" w:hanging="731"/>
        <w:rPr>
          <w:lang w:val="en-US"/>
        </w:rPr>
      </w:pPr>
      <w:r>
        <w:t>A</w:t>
      </w:r>
      <w:r w:rsidR="004925D0">
        <w:t xml:space="preserve"> single </w:t>
      </w:r>
      <w:r w:rsidR="004925D0" w:rsidRPr="004925D0">
        <w:rPr>
          <w:lang w:val="en-US"/>
        </w:rPr>
        <w:t xml:space="preserve">PDF document that is preferably </w:t>
      </w:r>
      <w:proofErr w:type="gramStart"/>
      <w:r w:rsidR="004925D0" w:rsidRPr="004925D0">
        <w:rPr>
          <w:lang w:val="en-US"/>
        </w:rPr>
        <w:t>text</w:t>
      </w:r>
      <w:r w:rsidR="004925D0">
        <w:rPr>
          <w:lang w:val="en-US"/>
        </w:rPr>
        <w:t>-</w:t>
      </w:r>
      <w:r w:rsidR="004925D0" w:rsidRPr="004925D0">
        <w:rPr>
          <w:lang w:val="en-US"/>
        </w:rPr>
        <w:t>searchable</w:t>
      </w:r>
      <w:proofErr w:type="gramEnd"/>
      <w:r w:rsidR="004925D0" w:rsidRPr="004925D0">
        <w:rPr>
          <w:lang w:val="en-US"/>
        </w:rPr>
        <w:t xml:space="preserve">. Please ensure that to the extent possible they are created directly from the original source file (e.g., Microsoft Word) rather than scanned. If you are using a scanned document, before filing it run your PDF through OCR (Optical Character Recognition) software to detect text from scanned images. You can use </w:t>
      </w:r>
      <w:hyperlink r:id="rId15" w:history="1">
        <w:r w:rsidR="004925D0" w:rsidRPr="00AE22DE">
          <w:rPr>
            <w:rStyle w:val="Hyperlink"/>
            <w:color w:val="0070C0"/>
            <w:lang w:val="en-US"/>
          </w:rPr>
          <w:t>Adobe’s free online OCR tool</w:t>
        </w:r>
      </w:hyperlink>
      <w:r w:rsidR="004925D0" w:rsidRPr="00AE22DE">
        <w:rPr>
          <w:color w:val="0070C0"/>
          <w:lang w:val="en-US"/>
        </w:rPr>
        <w:t xml:space="preserve">. </w:t>
      </w:r>
      <w:r w:rsidR="004925D0" w:rsidRPr="004925D0">
        <w:rPr>
          <w:lang w:val="en-US"/>
        </w:rPr>
        <w:t>This tool has a limit of 100MB per PDF file.</w:t>
      </w:r>
    </w:p>
    <w:p w14:paraId="3CF931E7" w14:textId="3E8E8D6D" w:rsidR="006B4314" w:rsidRDefault="004925D0" w:rsidP="006B4314">
      <w:pPr>
        <w:pStyle w:val="A2ndLevel"/>
        <w:numPr>
          <w:ilvl w:val="1"/>
          <w:numId w:val="1"/>
        </w:numPr>
        <w:spacing w:before="249" w:after="0"/>
        <w:ind w:left="1582" w:hanging="731"/>
      </w:pPr>
      <w:r>
        <w:t xml:space="preserve">Have </w:t>
      </w:r>
      <w:r w:rsidRPr="004925D0">
        <w:rPr>
          <w:rFonts w:eastAsia="Arial"/>
          <w:lang w:val="en-US"/>
        </w:rPr>
        <w:t>every page of the PDF, starting with the cover page and index, sequentially numbered.</w:t>
      </w:r>
    </w:p>
    <w:p w14:paraId="3EFC3F96" w14:textId="571974FB" w:rsidR="006B4314" w:rsidRDefault="004925D0" w:rsidP="006B4314">
      <w:pPr>
        <w:pStyle w:val="A2ndLevel"/>
        <w:numPr>
          <w:ilvl w:val="1"/>
          <w:numId w:val="1"/>
        </w:numPr>
        <w:spacing w:before="249" w:after="0"/>
        <w:ind w:left="1582" w:hanging="731"/>
      </w:pPr>
      <w:r>
        <w:t>If possible, have each separate document within the PDF bookmarked with tab numbers that replicate the tab numbers in the hardcopy.</w:t>
      </w:r>
    </w:p>
    <w:p w14:paraId="6E204112" w14:textId="371F3082" w:rsidR="006B4314" w:rsidRDefault="004925D0" w:rsidP="006B4314">
      <w:pPr>
        <w:pStyle w:val="A2ndLevel"/>
        <w:numPr>
          <w:ilvl w:val="1"/>
          <w:numId w:val="1"/>
        </w:numPr>
        <w:spacing w:before="249" w:after="0"/>
        <w:ind w:left="1582" w:hanging="731"/>
      </w:pPr>
      <w:r>
        <w:t>Commence with a cover page that records the matter number, names of the parties, date of the filing and states the name of the part filing the court book</w:t>
      </w:r>
      <w:r w:rsidR="008F3939">
        <w:t>.</w:t>
      </w:r>
    </w:p>
    <w:p w14:paraId="1B58E8E1" w14:textId="65111C43" w:rsidR="004925D0" w:rsidRPr="006531A4" w:rsidRDefault="004925D0" w:rsidP="006B4314">
      <w:pPr>
        <w:pStyle w:val="A2ndLevel"/>
        <w:numPr>
          <w:ilvl w:val="1"/>
          <w:numId w:val="1"/>
        </w:numPr>
        <w:spacing w:before="249" w:after="0"/>
        <w:ind w:left="1582" w:hanging="731"/>
      </w:pPr>
      <w:r>
        <w:t xml:space="preserve">If necessary </w:t>
      </w:r>
      <w:r>
        <w:rPr>
          <w:lang w:val="en-US"/>
        </w:rPr>
        <w:t xml:space="preserve">to enable email filing, be compressed to reduce the file size.  You can use </w:t>
      </w:r>
      <w:hyperlink r:id="rId16" w:history="1">
        <w:r w:rsidRPr="00AE22DE">
          <w:rPr>
            <w:rFonts w:eastAsia="Arial"/>
            <w:color w:val="0070C0"/>
            <w:u w:val="single"/>
            <w:lang w:val="en-US"/>
          </w:rPr>
          <w:t>Adobe’s free online PDF compression tool</w:t>
        </w:r>
      </w:hyperlink>
      <w:r w:rsidRPr="00AE22DE">
        <w:rPr>
          <w:color w:val="0070C0"/>
        </w:rPr>
        <w:t xml:space="preserve"> </w:t>
      </w:r>
      <w:r>
        <w:rPr>
          <w:lang w:val="en-US"/>
        </w:rPr>
        <w:t>to reduce the file size below 300Mb.</w:t>
      </w:r>
    </w:p>
    <w:p w14:paraId="357710FF" w14:textId="2F186DEE" w:rsidR="00460BE1" w:rsidRPr="00FF6962" w:rsidRDefault="004925D0" w:rsidP="00FF6962">
      <w:pPr>
        <w:pStyle w:val="A2ndLevel"/>
        <w:numPr>
          <w:ilvl w:val="1"/>
          <w:numId w:val="1"/>
        </w:numPr>
        <w:spacing w:before="249" w:after="0"/>
        <w:ind w:left="1582" w:hanging="731"/>
      </w:pPr>
      <w:r>
        <w:t>Contain an index that lists each document and its page numbers.</w:t>
      </w:r>
    </w:p>
    <w:p w14:paraId="6A52B9C5" w14:textId="77777777" w:rsidR="00FF6962" w:rsidRDefault="00FF6962">
      <w:pPr>
        <w:pStyle w:val="Heading1"/>
        <w:spacing w:before="0"/>
        <w:ind w:left="0" w:right="117"/>
        <w:jc w:val="right"/>
        <w:rPr>
          <w:smallCaps/>
          <w:spacing w:val="-2"/>
        </w:rPr>
      </w:pPr>
      <w:bookmarkStart w:id="20" w:name="Justice_I_Taylor"/>
      <w:bookmarkEnd w:id="20"/>
    </w:p>
    <w:p w14:paraId="58D5636F" w14:textId="77777777" w:rsidR="00FF6962" w:rsidRDefault="00FF6962">
      <w:pPr>
        <w:pStyle w:val="Heading1"/>
        <w:spacing w:before="0"/>
        <w:ind w:left="0" w:right="117"/>
        <w:jc w:val="right"/>
        <w:rPr>
          <w:smallCaps/>
          <w:spacing w:val="-2"/>
        </w:rPr>
      </w:pPr>
    </w:p>
    <w:p w14:paraId="7DB5E534" w14:textId="77777777" w:rsidR="00FF6962" w:rsidRDefault="00FF6962">
      <w:pPr>
        <w:pStyle w:val="Heading1"/>
        <w:spacing w:before="0"/>
        <w:ind w:left="0" w:right="117"/>
        <w:jc w:val="right"/>
        <w:rPr>
          <w:smallCaps/>
          <w:spacing w:val="-2"/>
        </w:rPr>
      </w:pPr>
    </w:p>
    <w:p w14:paraId="5DD13B69" w14:textId="0D547FC2" w:rsidR="00E641EE" w:rsidRDefault="00C40FEE">
      <w:pPr>
        <w:pStyle w:val="Heading1"/>
        <w:spacing w:before="0"/>
        <w:ind w:left="0" w:right="117"/>
        <w:jc w:val="right"/>
      </w:pPr>
      <w:r>
        <w:rPr>
          <w:smallCaps/>
          <w:spacing w:val="-2"/>
        </w:rPr>
        <w:t>Justice</w:t>
      </w:r>
      <w:r>
        <w:rPr>
          <w:smallCaps/>
          <w:spacing w:val="-4"/>
        </w:rPr>
        <w:t xml:space="preserve"> </w:t>
      </w:r>
      <w:r>
        <w:rPr>
          <w:smallCaps/>
          <w:spacing w:val="-2"/>
        </w:rPr>
        <w:t>I</w:t>
      </w:r>
      <w:r>
        <w:rPr>
          <w:smallCaps/>
          <w:spacing w:val="-28"/>
        </w:rPr>
        <w:t xml:space="preserve"> </w:t>
      </w:r>
      <w:r>
        <w:rPr>
          <w:smallCaps/>
          <w:spacing w:val="-2"/>
        </w:rPr>
        <w:t>Taylor</w:t>
      </w:r>
    </w:p>
    <w:p w14:paraId="50076464" w14:textId="557A92E0" w:rsidR="00C653E7" w:rsidRDefault="00C40FEE" w:rsidP="00FD6405">
      <w:pPr>
        <w:spacing w:before="12" w:line="244" w:lineRule="auto"/>
        <w:ind w:left="7371" w:right="117" w:firstLine="680"/>
        <w:jc w:val="right"/>
        <w:rPr>
          <w:b/>
          <w:sz w:val="24"/>
        </w:rPr>
      </w:pPr>
      <w:r>
        <w:rPr>
          <w:b/>
          <w:spacing w:val="-4"/>
          <w:sz w:val="24"/>
        </w:rPr>
        <w:t>P</w:t>
      </w:r>
      <w:r>
        <w:rPr>
          <w:b/>
          <w:spacing w:val="-4"/>
          <w:sz w:val="19"/>
        </w:rPr>
        <w:t xml:space="preserve">RESIDENT </w:t>
      </w:r>
      <w:r w:rsidR="00161062">
        <w:rPr>
          <w:b/>
          <w:spacing w:val="-4"/>
          <w:szCs w:val="20"/>
        </w:rPr>
        <w:t xml:space="preserve"> </w:t>
      </w:r>
      <w:r w:rsidR="00FD6405">
        <w:rPr>
          <w:b/>
          <w:spacing w:val="-4"/>
          <w:szCs w:val="20"/>
        </w:rPr>
        <w:t>5 AUGUST</w:t>
      </w:r>
      <w:r w:rsidR="00DD38EC" w:rsidRPr="00B57A09">
        <w:rPr>
          <w:b/>
          <w:spacing w:val="-4"/>
          <w:szCs w:val="20"/>
        </w:rPr>
        <w:t xml:space="preserve"> 2025</w:t>
      </w:r>
    </w:p>
    <w:p w14:paraId="5DD13B6D" w14:textId="77777777" w:rsidR="00E641EE" w:rsidRDefault="00C40FEE">
      <w:pPr>
        <w:ind w:left="120"/>
        <w:rPr>
          <w:b/>
          <w:sz w:val="16"/>
        </w:rPr>
      </w:pPr>
      <w:r>
        <w:rPr>
          <w:noProof/>
        </w:rPr>
        <mc:AlternateContent>
          <mc:Choice Requires="wps">
            <w:drawing>
              <wp:anchor distT="0" distB="0" distL="0" distR="0" simplePos="0" relativeHeight="251658241" behindDoc="1" locked="0" layoutInCell="1" allowOverlap="1" wp14:anchorId="5DD13B74" wp14:editId="5DD13B75">
                <wp:simplePos x="0" y="0"/>
                <wp:positionH relativeFrom="page">
                  <wp:posOffset>914400</wp:posOffset>
                </wp:positionH>
                <wp:positionV relativeFrom="paragraph">
                  <wp:posOffset>125644</wp:posOffset>
                </wp:positionV>
                <wp:extent cx="573214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6350"/>
                        </a:xfrm>
                        <a:custGeom>
                          <a:avLst/>
                          <a:gdLst/>
                          <a:ahLst/>
                          <a:cxnLst/>
                          <a:rect l="l" t="t" r="r" b="b"/>
                          <a:pathLst>
                            <a:path w="5732145" h="6350">
                              <a:moveTo>
                                <a:pt x="5731751" y="0"/>
                              </a:moveTo>
                              <a:lnTo>
                                <a:pt x="2871216" y="0"/>
                              </a:lnTo>
                              <a:lnTo>
                                <a:pt x="0" y="0"/>
                              </a:lnTo>
                              <a:lnTo>
                                <a:pt x="0" y="6108"/>
                              </a:lnTo>
                              <a:lnTo>
                                <a:pt x="5731751" y="6108"/>
                              </a:lnTo>
                              <a:lnTo>
                                <a:pt x="57317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96162E" id="Graphic 6" o:spid="_x0000_s1026" style="position:absolute;margin-left:1in;margin-top:9.9pt;width:451.35pt;height:.5pt;z-index:-251658239;visibility:visible;mso-wrap-style:square;mso-wrap-distance-left:0;mso-wrap-distance-top:0;mso-wrap-distance-right:0;mso-wrap-distance-bottom:0;mso-position-horizontal:absolute;mso-position-horizontal-relative:page;mso-position-vertical:absolute;mso-position-vertical-relative:text;v-text-anchor:top" coordsize="57321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" path="m5731751,l2871216,,,,,6108r5731751,l5731751,xe" fillcolor="black" stroked="f">
                <v:path arrowok="t"/>
                <w10:wrap type="topAndBottom" anchorx="page"/>
              </v:shape>
            </w:pict>
          </mc:Fallback>
        </mc:AlternateContent>
      </w:r>
      <w:r>
        <w:rPr>
          <w:b/>
          <w:smallCaps/>
          <w:spacing w:val="-4"/>
          <w:sz w:val="16"/>
        </w:rPr>
        <w:t>Revision</w:t>
      </w:r>
      <w:r>
        <w:rPr>
          <w:b/>
          <w:smallCaps/>
          <w:spacing w:val="6"/>
          <w:sz w:val="16"/>
        </w:rPr>
        <w:t xml:space="preserve"> </w:t>
      </w:r>
      <w:r>
        <w:rPr>
          <w:b/>
          <w:smallCaps/>
          <w:spacing w:val="-2"/>
          <w:sz w:val="16"/>
        </w:rPr>
        <w:t>history</w:t>
      </w:r>
    </w:p>
    <w:p w14:paraId="5DD13B6E" w14:textId="77777777" w:rsidR="00E641EE" w:rsidRDefault="00C40FEE">
      <w:pPr>
        <w:tabs>
          <w:tab w:val="left" w:pos="8323"/>
        </w:tabs>
        <w:spacing w:before="1" w:line="183" w:lineRule="exact"/>
        <w:ind w:left="119"/>
        <w:rPr>
          <w:sz w:val="16"/>
        </w:rPr>
      </w:pPr>
      <w:r>
        <w:rPr>
          <w:sz w:val="16"/>
        </w:rPr>
        <w:t>First</w:t>
      </w:r>
      <w:r>
        <w:rPr>
          <w:spacing w:val="-10"/>
          <w:sz w:val="16"/>
        </w:rPr>
        <w:t xml:space="preserve"> </w:t>
      </w:r>
      <w:r>
        <w:rPr>
          <w:sz w:val="16"/>
        </w:rPr>
        <w:t>Issue</w:t>
      </w:r>
      <w:r>
        <w:rPr>
          <w:spacing w:val="-4"/>
          <w:sz w:val="16"/>
        </w:rPr>
        <w:t xml:space="preserve"> </w:t>
      </w:r>
      <w:r>
        <w:rPr>
          <w:spacing w:val="-2"/>
          <w:sz w:val="16"/>
        </w:rPr>
        <w:t>Date:</w:t>
      </w:r>
      <w:r>
        <w:rPr>
          <w:sz w:val="16"/>
        </w:rPr>
        <w:tab/>
        <w:t>1</w:t>
      </w:r>
      <w:r>
        <w:rPr>
          <w:spacing w:val="-4"/>
          <w:sz w:val="16"/>
        </w:rPr>
        <w:t xml:space="preserve"> </w:t>
      </w:r>
      <w:r>
        <w:rPr>
          <w:sz w:val="16"/>
        </w:rPr>
        <w:t>July</w:t>
      </w:r>
      <w:r>
        <w:rPr>
          <w:spacing w:val="1"/>
          <w:sz w:val="16"/>
        </w:rPr>
        <w:t xml:space="preserve"> </w:t>
      </w:r>
      <w:r>
        <w:rPr>
          <w:spacing w:val="-4"/>
          <w:sz w:val="16"/>
        </w:rPr>
        <w:t>2024</w:t>
      </w:r>
    </w:p>
    <w:p w14:paraId="1FA79974" w14:textId="0C28CF6B" w:rsidR="00FF6962" w:rsidRDefault="00FF6962" w:rsidP="00350E12">
      <w:pPr>
        <w:spacing w:line="183" w:lineRule="exact"/>
        <w:ind w:left="120"/>
        <w:rPr>
          <w:spacing w:val="-4"/>
          <w:sz w:val="16"/>
        </w:rPr>
      </w:pPr>
      <w:r>
        <w:rPr>
          <w:spacing w:val="-4"/>
          <w:sz w:val="16"/>
        </w:rPr>
        <w:t xml:space="preserve">Re-Issue Date (version </w:t>
      </w:r>
      <w:r w:rsidR="00360830">
        <w:rPr>
          <w:spacing w:val="-4"/>
          <w:sz w:val="16"/>
        </w:rPr>
        <w:t>5</w:t>
      </w:r>
      <w:r>
        <w:rPr>
          <w:spacing w:val="-4"/>
          <w:sz w:val="16"/>
        </w:rPr>
        <w:t xml:space="preserve">):                                                                                                                                                              </w:t>
      </w:r>
      <w:r w:rsidR="00FD6405">
        <w:rPr>
          <w:spacing w:val="-4"/>
          <w:sz w:val="16"/>
        </w:rPr>
        <w:t>5</w:t>
      </w:r>
      <w:r>
        <w:rPr>
          <w:spacing w:val="-4"/>
          <w:sz w:val="16"/>
        </w:rPr>
        <w:t xml:space="preserve"> </w:t>
      </w:r>
      <w:r w:rsidR="00FD6405">
        <w:rPr>
          <w:spacing w:val="-4"/>
          <w:sz w:val="16"/>
        </w:rPr>
        <w:t>August</w:t>
      </w:r>
      <w:r>
        <w:rPr>
          <w:spacing w:val="-4"/>
          <w:sz w:val="16"/>
        </w:rPr>
        <w:t xml:space="preserve"> 2025</w:t>
      </w:r>
    </w:p>
    <w:p w14:paraId="127AA620" w14:textId="09C0DC31" w:rsidR="00FF6962" w:rsidRDefault="00FF6962" w:rsidP="00FF6962">
      <w:pPr>
        <w:spacing w:line="183" w:lineRule="exact"/>
        <w:rPr>
          <w:spacing w:val="-4"/>
          <w:sz w:val="16"/>
        </w:rPr>
        <w:sectPr w:rsidR="00FF6962" w:rsidSect="0033654D">
          <w:pgSz w:w="11920" w:h="16850"/>
          <w:pgMar w:top="1702" w:right="1320" w:bottom="280" w:left="1320" w:header="1134" w:footer="0" w:gutter="0"/>
          <w:cols w:space="720"/>
        </w:sectPr>
      </w:pPr>
      <w:r>
        <w:rPr>
          <w:spacing w:val="-4"/>
          <w:sz w:val="16"/>
        </w:rPr>
        <w:t xml:space="preserve">           </w:t>
      </w:r>
    </w:p>
    <w:p w14:paraId="460267D8" w14:textId="00B4B2B5" w:rsidR="00033FEC" w:rsidRDefault="0038430F" w:rsidP="000E3E2F">
      <w:pPr>
        <w:spacing w:line="183" w:lineRule="exact"/>
        <w:rPr>
          <w:spacing w:val="-4"/>
          <w:sz w:val="16"/>
        </w:rPr>
        <w:sectPr w:rsidR="00033FEC" w:rsidSect="00D12A23">
          <w:headerReference w:type="default" r:id="rId17"/>
          <w:pgSz w:w="11920" w:h="16850"/>
          <w:pgMar w:top="1140" w:right="1320" w:bottom="280" w:left="1320" w:header="711" w:footer="0" w:gutter="0"/>
          <w:lnNumType w:countBy="1"/>
          <w:cols w:space="720"/>
          <w:docGrid w:linePitch="299"/>
        </w:sectPr>
      </w:pPr>
      <w:r>
        <w:rPr>
          <w:noProof/>
        </w:rPr>
        <w:lastRenderedPageBreak/>
        <mc:AlternateContent>
          <mc:Choice Requires="wps">
            <w:drawing>
              <wp:anchor distT="0" distB="0" distL="114300" distR="114300" simplePos="0" relativeHeight="251660289" behindDoc="0" locked="0" layoutInCell="1" allowOverlap="1" wp14:anchorId="2671BC64" wp14:editId="1A91D681">
                <wp:simplePos x="0" y="0"/>
                <wp:positionH relativeFrom="column">
                  <wp:posOffset>5760720</wp:posOffset>
                </wp:positionH>
                <wp:positionV relativeFrom="paragraph">
                  <wp:posOffset>-415925</wp:posOffset>
                </wp:positionV>
                <wp:extent cx="457200" cy="243840"/>
                <wp:effectExtent l="0" t="0" r="0" b="0"/>
                <wp:wrapNone/>
                <wp:docPr id="1905482197" name="Text Box 1"/>
                <wp:cNvGraphicFramePr/>
                <a:graphic xmlns:a="http://schemas.openxmlformats.org/drawingml/2006/main">
                  <a:graphicData uri="http://schemas.microsoft.com/office/word/2010/wordprocessingShape">
                    <wps:wsp>
                      <wps:cNvSpPr txBox="1"/>
                      <wps:spPr>
                        <a:xfrm>
                          <a:off x="0" y="0"/>
                          <a:ext cx="457200" cy="243840"/>
                        </a:xfrm>
                        <a:prstGeom prst="rect">
                          <a:avLst/>
                        </a:prstGeom>
                        <a:solidFill>
                          <a:schemeClr val="lt1"/>
                        </a:solidFill>
                        <a:ln w="6350">
                          <a:noFill/>
                        </a:ln>
                      </wps:spPr>
                      <wps:txbx>
                        <w:txbxContent>
                          <w:p w14:paraId="58DACB0E" w14:textId="37404997" w:rsidR="0038430F" w:rsidRPr="0038430F" w:rsidRDefault="0038430F" w:rsidP="0038430F">
                            <w:pPr>
                              <w:jc w:val="right"/>
                              <w:rPr>
                                <w:b/>
                                <w:bCs/>
                              </w:rPr>
                            </w:pPr>
                            <w:r>
                              <w:rPr>
                                <w:b/>
                                <w:bC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71BC64" id="_x0000_t202" coordsize="21600,21600" o:spt="202" path="m,l,21600r21600,l21600,xe">
                <v:stroke joinstyle="miter"/>
                <v:path gradientshapeok="t" o:connecttype="rect"/>
              </v:shapetype>
              <v:shape id="Text Box 1" o:spid="_x0000_s1026" type="#_x0000_t202" style="position:absolute;margin-left:453.6pt;margin-top:-32.75pt;width:36pt;height:19.2pt;z-index:2516602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" fillcolor="white [3201]" stroked="f" strokeweight=".5pt">
                <v:textbox>
                  <w:txbxContent>
                    <w:p w14:paraId="58DACB0E" w14:textId="37404997" w:rsidR="0038430F" w:rsidRPr="0038430F" w:rsidRDefault="0038430F" w:rsidP="0038430F">
                      <w:pPr>
                        <w:jc w:val="right"/>
                        <w:rPr>
                          <w:b/>
                          <w:bCs/>
                        </w:rPr>
                      </w:pPr>
                      <w:r>
                        <w:rPr>
                          <w:b/>
                          <w:bCs/>
                        </w:rPr>
                        <w:t>1</w:t>
                      </w:r>
                    </w:p>
                  </w:txbxContent>
                </v:textbox>
              </v:shape>
            </w:pict>
          </mc:Fallback>
        </mc:AlternateContent>
      </w:r>
    </w:p>
    <w:p w14:paraId="413ADA68" w14:textId="5C6D8109" w:rsidR="00B13EE0" w:rsidRDefault="00B13EE0" w:rsidP="003B1C26">
      <w:pPr>
        <w:spacing w:line="183" w:lineRule="exact"/>
        <w:rPr>
          <w:sz w:val="16"/>
        </w:rPr>
        <w:sectPr w:rsidR="00B13EE0" w:rsidSect="00033FEC">
          <w:type w:val="continuous"/>
          <w:pgSz w:w="11920" w:h="16850"/>
          <w:pgMar w:top="1140" w:right="1320" w:bottom="280" w:left="1320" w:header="711" w:footer="0" w:gutter="0"/>
          <w:cols w:space="720"/>
        </w:sectPr>
      </w:pPr>
    </w:p>
    <w:p w14:paraId="62334DA8" w14:textId="77777777" w:rsidR="000E3E2F" w:rsidRPr="00735704" w:rsidRDefault="000E3E2F" w:rsidP="000E3E2F">
      <w:pPr>
        <w:spacing w:line="276" w:lineRule="auto"/>
        <w:jc w:val="center"/>
        <w:rPr>
          <w:b/>
          <w:bCs/>
        </w:rPr>
      </w:pPr>
      <w:r w:rsidRPr="00735704">
        <w:rPr>
          <w:b/>
          <w:bCs/>
        </w:rPr>
        <w:t xml:space="preserve">Annexure A </w:t>
      </w:r>
      <w:r>
        <w:rPr>
          <w:b/>
          <w:bCs/>
        </w:rPr>
        <w:t>–</w:t>
      </w:r>
      <w:r w:rsidRPr="00735704">
        <w:rPr>
          <w:b/>
          <w:bCs/>
        </w:rPr>
        <w:t xml:space="preserve"> </w:t>
      </w:r>
      <w:r>
        <w:rPr>
          <w:b/>
          <w:bCs/>
        </w:rPr>
        <w:t>Usual</w:t>
      </w:r>
      <w:r w:rsidRPr="00735704">
        <w:rPr>
          <w:b/>
          <w:bCs/>
        </w:rPr>
        <w:t xml:space="preserve"> Directions for WHS </w:t>
      </w:r>
      <w:r>
        <w:rPr>
          <w:b/>
          <w:bCs/>
        </w:rPr>
        <w:t>Defended</w:t>
      </w:r>
      <w:r w:rsidRPr="00735704">
        <w:rPr>
          <w:b/>
          <w:bCs/>
        </w:rPr>
        <w:t xml:space="preserve"> </w:t>
      </w:r>
      <w:r>
        <w:rPr>
          <w:b/>
          <w:bCs/>
        </w:rPr>
        <w:t>H</w:t>
      </w:r>
      <w:r w:rsidRPr="00735704">
        <w:rPr>
          <w:b/>
          <w:bCs/>
        </w:rPr>
        <w:t>earings</w:t>
      </w:r>
      <w:r w:rsidRPr="0038430F">
        <w:rPr>
          <w:noProof/>
        </w:rPr>
        <w:t xml:space="preserve"> </w:t>
      </w:r>
    </w:p>
    <w:p w14:paraId="65371D8A" w14:textId="77777777" w:rsidR="000E3E2F" w:rsidRPr="00735704" w:rsidRDefault="000E3E2F" w:rsidP="000E3E2F">
      <w:pPr>
        <w:spacing w:line="276" w:lineRule="auto"/>
        <w:ind w:left="426" w:hanging="426"/>
        <w:rPr>
          <w:b/>
          <w:bCs/>
        </w:rPr>
      </w:pPr>
    </w:p>
    <w:p w14:paraId="0E752C79" w14:textId="77777777" w:rsidR="000E3E2F" w:rsidRDefault="000E3E2F" w:rsidP="000E3E2F">
      <w:pPr>
        <w:pStyle w:val="ListParagraph"/>
        <w:widowControl/>
        <w:numPr>
          <w:ilvl w:val="0"/>
          <w:numId w:val="10"/>
        </w:numPr>
        <w:tabs>
          <w:tab w:val="left" w:pos="4536"/>
          <w:tab w:val="right" w:pos="10206"/>
        </w:tabs>
        <w:autoSpaceDE/>
        <w:autoSpaceDN/>
        <w:snapToGrid w:val="0"/>
        <w:spacing w:after="240" w:line="276" w:lineRule="auto"/>
        <w:ind w:right="0" w:hanging="720"/>
      </w:pPr>
      <w:r w:rsidRPr="00735704">
        <w:t>The matter is listed for Defended Hearing at 10am on ____________ with an estimate of ____________.</w:t>
      </w:r>
    </w:p>
    <w:p w14:paraId="4037E2AB" w14:textId="408DA253" w:rsidR="000E3E2F" w:rsidRDefault="000E3E2F" w:rsidP="000E3E2F">
      <w:pPr>
        <w:pStyle w:val="ListParagraph"/>
        <w:widowControl/>
        <w:numPr>
          <w:ilvl w:val="0"/>
          <w:numId w:val="10"/>
        </w:numPr>
        <w:tabs>
          <w:tab w:val="left" w:pos="4536"/>
          <w:tab w:val="right" w:pos="10206"/>
        </w:tabs>
        <w:autoSpaceDE/>
        <w:autoSpaceDN/>
        <w:snapToGrid w:val="0"/>
        <w:spacing w:after="240" w:line="276" w:lineRule="auto"/>
        <w:ind w:right="0" w:hanging="720"/>
      </w:pPr>
      <w:r w:rsidRPr="00735704">
        <w:t xml:space="preserve">Prosecutor is to serve a revised Statement of Facts, if any, for the purpose of reaching agreement with the Defendant on agreed facts within the meaning of s191 </w:t>
      </w:r>
      <w:r w:rsidRPr="00735704">
        <w:rPr>
          <w:i/>
          <w:iCs/>
        </w:rPr>
        <w:t>Evidence Act 1995</w:t>
      </w:r>
      <w:r w:rsidRPr="00735704">
        <w:t xml:space="preserve"> (NSW) by 4pm ____________.</w:t>
      </w:r>
    </w:p>
    <w:p w14:paraId="3AFF8340" w14:textId="61FC7AE4" w:rsidR="000E3E2F" w:rsidRDefault="000E3E2F" w:rsidP="000E3E2F">
      <w:pPr>
        <w:pStyle w:val="ListParagraph"/>
        <w:widowControl/>
        <w:numPr>
          <w:ilvl w:val="0"/>
          <w:numId w:val="10"/>
        </w:numPr>
        <w:tabs>
          <w:tab w:val="left" w:pos="4536"/>
          <w:tab w:val="right" w:pos="10206"/>
        </w:tabs>
        <w:autoSpaceDE/>
        <w:autoSpaceDN/>
        <w:snapToGrid w:val="0"/>
        <w:spacing w:after="240" w:line="276" w:lineRule="auto"/>
        <w:ind w:right="0" w:hanging="720"/>
      </w:pPr>
      <w:r w:rsidRPr="00735704">
        <w:t xml:space="preserve">If any expert witness is proposed to be called by the Prosecutor at the </w:t>
      </w:r>
      <w:r>
        <w:t>defended</w:t>
      </w:r>
      <w:r w:rsidRPr="00735704">
        <w:t xml:space="preserve"> hearing, a copy of each report by the expert witness must be served by 4pm ____________.</w:t>
      </w:r>
    </w:p>
    <w:p w14:paraId="775B12E0" w14:textId="77777777" w:rsidR="000E3E2F" w:rsidRDefault="000E3E2F" w:rsidP="000E3E2F">
      <w:pPr>
        <w:pStyle w:val="ListParagraph"/>
        <w:widowControl/>
        <w:numPr>
          <w:ilvl w:val="0"/>
          <w:numId w:val="10"/>
        </w:numPr>
        <w:tabs>
          <w:tab w:val="left" w:pos="4536"/>
          <w:tab w:val="right" w:pos="10206"/>
        </w:tabs>
        <w:autoSpaceDE/>
        <w:autoSpaceDN/>
        <w:snapToGrid w:val="0"/>
        <w:spacing w:after="240" w:line="276" w:lineRule="auto"/>
        <w:ind w:right="0" w:hanging="720"/>
      </w:pPr>
      <w:r w:rsidRPr="00735704">
        <w:t>Prosecutor is to provide to the Defendant a copy of any chart or explanatory material to be relied upon by 4pm ____________.</w:t>
      </w:r>
    </w:p>
    <w:p w14:paraId="7BF01967" w14:textId="77777777" w:rsidR="000E3E2F" w:rsidRDefault="000E3E2F" w:rsidP="000E3E2F">
      <w:pPr>
        <w:pStyle w:val="ListParagraph"/>
        <w:widowControl/>
        <w:numPr>
          <w:ilvl w:val="0"/>
          <w:numId w:val="10"/>
        </w:numPr>
        <w:tabs>
          <w:tab w:val="left" w:pos="4536"/>
          <w:tab w:val="right" w:pos="10206"/>
        </w:tabs>
        <w:autoSpaceDE/>
        <w:autoSpaceDN/>
        <w:snapToGrid w:val="0"/>
        <w:spacing w:after="240" w:line="276" w:lineRule="auto"/>
        <w:ind w:right="0" w:hanging="720"/>
      </w:pPr>
      <w:r w:rsidRPr="00735704">
        <w:t xml:space="preserve">Defendant is to notify the Prosecutor of any </w:t>
      </w:r>
      <w:r>
        <w:t>facts in the Statement of Facts or revised Statement of Facts which are agreed</w:t>
      </w:r>
      <w:r w:rsidRPr="00735704">
        <w:t xml:space="preserve"> by 4pm ____________.</w:t>
      </w:r>
    </w:p>
    <w:p w14:paraId="450B7256" w14:textId="77777777" w:rsidR="000E3E2F" w:rsidRDefault="000E3E2F" w:rsidP="000E3E2F">
      <w:pPr>
        <w:pStyle w:val="ListParagraph"/>
        <w:widowControl/>
        <w:numPr>
          <w:ilvl w:val="0"/>
          <w:numId w:val="10"/>
        </w:numPr>
        <w:tabs>
          <w:tab w:val="left" w:pos="4536"/>
          <w:tab w:val="right" w:pos="10206"/>
        </w:tabs>
        <w:autoSpaceDE/>
        <w:autoSpaceDN/>
        <w:snapToGrid w:val="0"/>
        <w:spacing w:after="240" w:line="276" w:lineRule="auto"/>
        <w:ind w:right="0" w:hanging="720"/>
      </w:pPr>
      <w:r w:rsidRPr="00735704">
        <w:t>Prosecutor is to provide to the Defendant a statement or an outline of the evidence to be relied upon for each witness the Prosecutor intends to call (other than expert witnesses referred to in Order 3) by 4pm ____________.</w:t>
      </w:r>
    </w:p>
    <w:p w14:paraId="632E3910" w14:textId="13C7D3F0" w:rsidR="000E3E2F" w:rsidRDefault="000E3E2F" w:rsidP="000E3E2F">
      <w:pPr>
        <w:pStyle w:val="ListParagraph"/>
        <w:widowControl/>
        <w:numPr>
          <w:ilvl w:val="0"/>
          <w:numId w:val="10"/>
        </w:numPr>
        <w:tabs>
          <w:tab w:val="left" w:pos="4536"/>
          <w:tab w:val="right" w:pos="10206"/>
        </w:tabs>
        <w:autoSpaceDE/>
        <w:autoSpaceDN/>
        <w:snapToGrid w:val="0"/>
        <w:spacing w:after="240" w:line="276" w:lineRule="auto"/>
        <w:ind w:right="0" w:hanging="720"/>
      </w:pPr>
      <w:r w:rsidRPr="00735704">
        <w:t>Defendant is to serve any expert evidence on which it intends to rely by 4pm ____________.</w:t>
      </w:r>
    </w:p>
    <w:p w14:paraId="7F500342" w14:textId="5621E74D" w:rsidR="000E3E2F" w:rsidRDefault="000E3E2F" w:rsidP="000E3E2F">
      <w:pPr>
        <w:pStyle w:val="ListParagraph"/>
        <w:widowControl/>
        <w:numPr>
          <w:ilvl w:val="0"/>
          <w:numId w:val="10"/>
        </w:numPr>
        <w:tabs>
          <w:tab w:val="left" w:pos="4536"/>
          <w:tab w:val="right" w:pos="10206"/>
        </w:tabs>
        <w:autoSpaceDE/>
        <w:autoSpaceDN/>
        <w:snapToGrid w:val="0"/>
        <w:spacing w:after="240" w:line="276" w:lineRule="auto"/>
        <w:ind w:right="0" w:hanging="720"/>
      </w:pPr>
      <w:r w:rsidRPr="00735704">
        <w:t xml:space="preserve">Prosecutor is </w:t>
      </w:r>
      <w:r w:rsidR="007E480B">
        <w:t xml:space="preserve">to </w:t>
      </w:r>
      <w:r w:rsidRPr="00735704">
        <w:t>serve any expert evidence in reply on which it intends to rely by 4pm ____________.</w:t>
      </w:r>
    </w:p>
    <w:p w14:paraId="3B9A031F" w14:textId="77777777" w:rsidR="000E3E2F" w:rsidRDefault="000E3E2F" w:rsidP="000E3E2F">
      <w:pPr>
        <w:pStyle w:val="ListParagraph"/>
        <w:widowControl/>
        <w:numPr>
          <w:ilvl w:val="0"/>
          <w:numId w:val="10"/>
        </w:numPr>
        <w:tabs>
          <w:tab w:val="left" w:pos="4536"/>
          <w:tab w:val="right" w:pos="10206"/>
        </w:tabs>
        <w:autoSpaceDE/>
        <w:autoSpaceDN/>
        <w:snapToGrid w:val="0"/>
        <w:spacing w:after="240" w:line="276" w:lineRule="auto"/>
        <w:ind w:right="0" w:hanging="720"/>
      </w:pPr>
      <w:r w:rsidRPr="00735704">
        <w:t>Prosecutor is to serve on the defendant but not file a draft index to the prosecutor’s tender bundle which will specify for each document the Volume, Tab and page number(s) where the document is to be found in the Brief of Evidence by 4pm ____________________ (</w:t>
      </w:r>
      <w:r w:rsidRPr="00735704">
        <w:rPr>
          <w:i/>
          <w:iCs/>
        </w:rPr>
        <w:t xml:space="preserve">at least </w:t>
      </w:r>
      <w:r w:rsidRPr="00092614">
        <w:rPr>
          <w:i/>
          <w:iCs/>
        </w:rPr>
        <w:t>12 weeks</w:t>
      </w:r>
      <w:r w:rsidRPr="00735704">
        <w:rPr>
          <w:i/>
          <w:iCs/>
        </w:rPr>
        <w:t xml:space="preserve"> before the hearing)</w:t>
      </w:r>
      <w:r w:rsidRPr="00735704">
        <w:t>.</w:t>
      </w:r>
    </w:p>
    <w:p w14:paraId="1E7697C0" w14:textId="2E5CD97D" w:rsidR="000E3E2F" w:rsidRPr="00735704" w:rsidRDefault="007E480B" w:rsidP="000E3E2F">
      <w:pPr>
        <w:pStyle w:val="ListParagraph"/>
        <w:widowControl/>
        <w:numPr>
          <w:ilvl w:val="0"/>
          <w:numId w:val="10"/>
        </w:numPr>
        <w:tabs>
          <w:tab w:val="left" w:pos="4536"/>
          <w:tab w:val="right" w:pos="10206"/>
        </w:tabs>
        <w:autoSpaceDE/>
        <w:autoSpaceDN/>
        <w:snapToGrid w:val="0"/>
        <w:spacing w:after="240" w:line="276" w:lineRule="auto"/>
        <w:ind w:right="0" w:hanging="720"/>
      </w:pPr>
      <w:r>
        <w:t>B</w:t>
      </w:r>
      <w:r w:rsidRPr="00735704">
        <w:t xml:space="preserve">y ____________ </w:t>
      </w:r>
      <w:r w:rsidRPr="00735704">
        <w:rPr>
          <w:i/>
          <w:iCs/>
        </w:rPr>
        <w:t xml:space="preserve">(at least </w:t>
      </w:r>
      <w:r>
        <w:rPr>
          <w:i/>
          <w:iCs/>
        </w:rPr>
        <w:t>8</w:t>
      </w:r>
      <w:r w:rsidRPr="00735704">
        <w:rPr>
          <w:i/>
          <w:iCs/>
        </w:rPr>
        <w:t xml:space="preserve"> weeks before hearing</w:t>
      </w:r>
      <w:r w:rsidRPr="00735704">
        <w:t>)</w:t>
      </w:r>
      <w:r>
        <w:t xml:space="preserve"> the </w:t>
      </w:r>
      <w:r w:rsidR="000E3E2F" w:rsidRPr="00735704">
        <w:t xml:space="preserve">Parties are to hold a </w:t>
      </w:r>
      <w:r w:rsidR="000E3E2F">
        <w:t>preliminary</w:t>
      </w:r>
      <w:r w:rsidR="000E3E2F" w:rsidRPr="00735704">
        <w:t xml:space="preserve"> conference:</w:t>
      </w:r>
    </w:p>
    <w:p w14:paraId="46A87246" w14:textId="77777777" w:rsidR="000E3E2F" w:rsidRPr="00735704" w:rsidRDefault="000E3E2F" w:rsidP="000E3E2F">
      <w:pPr>
        <w:pStyle w:val="ListParagraph"/>
        <w:widowControl/>
        <w:numPr>
          <w:ilvl w:val="0"/>
          <w:numId w:val="11"/>
        </w:numPr>
        <w:autoSpaceDE/>
        <w:autoSpaceDN/>
        <w:snapToGrid w:val="0"/>
        <w:spacing w:after="240" w:line="276" w:lineRule="auto"/>
        <w:ind w:left="1440" w:right="0" w:hanging="731"/>
      </w:pPr>
      <w:r w:rsidRPr="00735704">
        <w:t xml:space="preserve">to determine the scope of the matters that are in </w:t>
      </w:r>
      <w:proofErr w:type="gramStart"/>
      <w:r w:rsidRPr="00735704">
        <w:t>issue;</w:t>
      </w:r>
      <w:proofErr w:type="gramEnd"/>
    </w:p>
    <w:p w14:paraId="4734B2E2" w14:textId="77777777" w:rsidR="000E3E2F" w:rsidRPr="00735704" w:rsidRDefault="000E3E2F" w:rsidP="000E3E2F">
      <w:pPr>
        <w:pStyle w:val="ListParagraph"/>
        <w:widowControl/>
        <w:numPr>
          <w:ilvl w:val="0"/>
          <w:numId w:val="11"/>
        </w:numPr>
        <w:autoSpaceDE/>
        <w:autoSpaceDN/>
        <w:snapToGrid w:val="0"/>
        <w:spacing w:after="240" w:line="276" w:lineRule="auto"/>
        <w:ind w:left="1440" w:right="0" w:hanging="731"/>
      </w:pPr>
      <w:r w:rsidRPr="00735704">
        <w:t xml:space="preserve">for the prosecutor to confirm the witnesses it proposes to call at </w:t>
      </w:r>
      <w:proofErr w:type="gramStart"/>
      <w:r w:rsidRPr="00735704">
        <w:t>hearing;</w:t>
      </w:r>
      <w:proofErr w:type="gramEnd"/>
    </w:p>
    <w:p w14:paraId="4BBF5E92" w14:textId="77777777" w:rsidR="000E3E2F" w:rsidRPr="00735704" w:rsidRDefault="000E3E2F" w:rsidP="000E3E2F">
      <w:pPr>
        <w:pStyle w:val="ListParagraph"/>
        <w:widowControl/>
        <w:numPr>
          <w:ilvl w:val="0"/>
          <w:numId w:val="11"/>
        </w:numPr>
        <w:autoSpaceDE/>
        <w:autoSpaceDN/>
        <w:snapToGrid w:val="0"/>
        <w:spacing w:after="240" w:line="276" w:lineRule="auto"/>
        <w:ind w:left="1440" w:right="0" w:hanging="731"/>
      </w:pPr>
      <w:r w:rsidRPr="00735704">
        <w:t xml:space="preserve">to determine whether any statements of witnesses that the prosecutor proposes to adduce at hearing can be dealt with in whole or in part pursuant to s190 the </w:t>
      </w:r>
      <w:r w:rsidRPr="00735704">
        <w:rPr>
          <w:i/>
          <w:iCs/>
        </w:rPr>
        <w:t>Evidence Act 1995</w:t>
      </w:r>
      <w:r w:rsidRPr="00735704">
        <w:t xml:space="preserve"> (NSW</w:t>
      </w:r>
      <w:proofErr w:type="gramStart"/>
      <w:r w:rsidRPr="00735704">
        <w:t>);</w:t>
      </w:r>
      <w:proofErr w:type="gramEnd"/>
    </w:p>
    <w:p w14:paraId="079BD20C" w14:textId="77777777" w:rsidR="000E3E2F" w:rsidRPr="00735704" w:rsidRDefault="000E3E2F" w:rsidP="000E3E2F">
      <w:pPr>
        <w:pStyle w:val="ListParagraph"/>
        <w:widowControl/>
        <w:numPr>
          <w:ilvl w:val="0"/>
          <w:numId w:val="11"/>
        </w:numPr>
        <w:autoSpaceDE/>
        <w:autoSpaceDN/>
        <w:snapToGrid w:val="0"/>
        <w:spacing w:after="240" w:line="276" w:lineRule="auto"/>
        <w:ind w:left="1440" w:right="0" w:hanging="731"/>
      </w:pPr>
      <w:r w:rsidRPr="00735704">
        <w:t xml:space="preserve">to settle any Agreed Facts pursuant to s191 of the </w:t>
      </w:r>
      <w:r w:rsidRPr="00735704">
        <w:rPr>
          <w:i/>
          <w:iCs/>
        </w:rPr>
        <w:t>Evidence Act 1995</w:t>
      </w:r>
      <w:r w:rsidRPr="00735704">
        <w:t xml:space="preserve"> (NSW</w:t>
      </w:r>
      <w:proofErr w:type="gramStart"/>
      <w:r w:rsidRPr="00735704">
        <w:t>);</w:t>
      </w:r>
      <w:proofErr w:type="gramEnd"/>
      <w:r w:rsidRPr="00735704">
        <w:t xml:space="preserve"> </w:t>
      </w:r>
    </w:p>
    <w:p w14:paraId="7FD5C303" w14:textId="77777777" w:rsidR="000E3E2F" w:rsidRDefault="000E3E2F" w:rsidP="000E3E2F">
      <w:pPr>
        <w:pStyle w:val="ListParagraph"/>
        <w:widowControl/>
        <w:numPr>
          <w:ilvl w:val="0"/>
          <w:numId w:val="11"/>
        </w:numPr>
        <w:autoSpaceDE/>
        <w:autoSpaceDN/>
        <w:snapToGrid w:val="0"/>
        <w:spacing w:after="240" w:line="276" w:lineRule="auto"/>
        <w:ind w:left="1440" w:right="0" w:hanging="731"/>
      </w:pPr>
      <w:r w:rsidRPr="00735704">
        <w:t xml:space="preserve">for the defence to confirm which witnesses it requires for </w:t>
      </w:r>
      <w:proofErr w:type="gramStart"/>
      <w:r w:rsidRPr="00735704">
        <w:t>cross-examination;</w:t>
      </w:r>
      <w:proofErr w:type="gramEnd"/>
    </w:p>
    <w:p w14:paraId="46A7542F" w14:textId="77777777" w:rsidR="000E3E2F" w:rsidRDefault="000E3E2F" w:rsidP="000E3E2F">
      <w:pPr>
        <w:pStyle w:val="ListParagraph"/>
        <w:widowControl/>
        <w:numPr>
          <w:ilvl w:val="0"/>
          <w:numId w:val="11"/>
        </w:numPr>
        <w:autoSpaceDE/>
        <w:autoSpaceDN/>
        <w:snapToGrid w:val="0"/>
        <w:spacing w:after="240" w:line="276" w:lineRule="auto"/>
        <w:ind w:left="1440" w:right="0" w:hanging="731"/>
      </w:pPr>
      <w:r w:rsidRPr="00735704">
        <w:t>for the defence to indicate whether objection is taken to any of the documents listed in the draft index to the prosecutor’s tender bundle and the basis for the objection(s); and</w:t>
      </w:r>
    </w:p>
    <w:p w14:paraId="1C555FED" w14:textId="2EE0D589" w:rsidR="000E3E2F" w:rsidRPr="00735704" w:rsidRDefault="000E3E2F" w:rsidP="000E3E2F">
      <w:pPr>
        <w:pStyle w:val="ListParagraph"/>
        <w:widowControl/>
        <w:numPr>
          <w:ilvl w:val="0"/>
          <w:numId w:val="11"/>
        </w:numPr>
        <w:autoSpaceDE/>
        <w:autoSpaceDN/>
        <w:snapToGrid w:val="0"/>
        <w:spacing w:after="240" w:line="276" w:lineRule="auto"/>
        <w:ind w:left="1440" w:right="0" w:hanging="731"/>
      </w:pPr>
      <w:r>
        <w:rPr>
          <w:noProof/>
        </w:rPr>
        <mc:AlternateContent>
          <mc:Choice Requires="wps">
            <w:drawing>
              <wp:anchor distT="0" distB="0" distL="114300" distR="114300" simplePos="0" relativeHeight="251662337" behindDoc="0" locked="0" layoutInCell="1" allowOverlap="1" wp14:anchorId="2FF85A1A" wp14:editId="65A55E10">
                <wp:simplePos x="0" y="0"/>
                <wp:positionH relativeFrom="column">
                  <wp:posOffset>5676900</wp:posOffset>
                </wp:positionH>
                <wp:positionV relativeFrom="paragraph">
                  <wp:posOffset>-419735</wp:posOffset>
                </wp:positionV>
                <wp:extent cx="457200" cy="243840"/>
                <wp:effectExtent l="0" t="0" r="0" b="0"/>
                <wp:wrapNone/>
                <wp:docPr id="1371383990" name="Text Box 1"/>
                <wp:cNvGraphicFramePr/>
                <a:graphic xmlns:a="http://schemas.openxmlformats.org/drawingml/2006/main">
                  <a:graphicData uri="http://schemas.microsoft.com/office/word/2010/wordprocessingShape">
                    <wps:wsp>
                      <wps:cNvSpPr txBox="1"/>
                      <wps:spPr>
                        <a:xfrm>
                          <a:off x="0" y="0"/>
                          <a:ext cx="457200" cy="243840"/>
                        </a:xfrm>
                        <a:prstGeom prst="rect">
                          <a:avLst/>
                        </a:prstGeom>
                        <a:solidFill>
                          <a:schemeClr val="lt1"/>
                        </a:solidFill>
                        <a:ln w="6350">
                          <a:noFill/>
                        </a:ln>
                      </wps:spPr>
                      <wps:txbx>
                        <w:txbxContent>
                          <w:p w14:paraId="3D16F804" w14:textId="77777777" w:rsidR="000E3E2F" w:rsidRPr="0038430F" w:rsidRDefault="000E3E2F" w:rsidP="000E3E2F">
                            <w:pPr>
                              <w:jc w:val="right"/>
                              <w:rPr>
                                <w:b/>
                                <w:bCs/>
                              </w:rPr>
                            </w:pPr>
                            <w:r>
                              <w:rPr>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F85A1A" id="_x0000_s1027" type="#_x0000_t202" style="position:absolute;left:0;text-align:left;margin-left:447pt;margin-top:-33.05pt;width:36pt;height:19.2pt;z-index:2516623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" fillcolor="white [3201]" stroked="f" strokeweight=".5pt">
                <v:textbox>
                  <w:txbxContent>
                    <w:p w14:paraId="3D16F804" w14:textId="77777777" w:rsidR="000E3E2F" w:rsidRPr="0038430F" w:rsidRDefault="000E3E2F" w:rsidP="000E3E2F">
                      <w:pPr>
                        <w:jc w:val="right"/>
                        <w:rPr>
                          <w:b/>
                          <w:bCs/>
                        </w:rPr>
                      </w:pPr>
                      <w:r>
                        <w:rPr>
                          <w:b/>
                          <w:bCs/>
                        </w:rPr>
                        <w:t>2</w:t>
                      </w:r>
                    </w:p>
                  </w:txbxContent>
                </v:textbox>
              </v:shape>
            </w:pict>
          </mc:Fallback>
        </mc:AlternateContent>
      </w:r>
      <w:r w:rsidRPr="00735704">
        <w:t>to determine whether the either party disputes the admissibility of the expert evidence, and the basis of the objection(s)</w:t>
      </w:r>
      <w:r w:rsidR="007E480B">
        <w:t>.</w:t>
      </w:r>
    </w:p>
    <w:p w14:paraId="124DBA34" w14:textId="77777777" w:rsidR="000E3E2F" w:rsidRPr="00092614" w:rsidRDefault="000E3E2F" w:rsidP="000E3E2F">
      <w:pPr>
        <w:pStyle w:val="ListParagraph"/>
        <w:widowControl/>
        <w:numPr>
          <w:ilvl w:val="0"/>
          <w:numId w:val="10"/>
        </w:numPr>
        <w:tabs>
          <w:tab w:val="left" w:pos="4536"/>
          <w:tab w:val="right" w:pos="10206"/>
        </w:tabs>
        <w:autoSpaceDE/>
        <w:autoSpaceDN/>
        <w:snapToGrid w:val="0"/>
        <w:spacing w:after="240" w:line="276" w:lineRule="auto"/>
        <w:ind w:right="0" w:hanging="720"/>
      </w:pPr>
      <w:r w:rsidRPr="00092614">
        <w:lastRenderedPageBreak/>
        <w:t xml:space="preserve">At least two weeks before the </w:t>
      </w:r>
      <w:r>
        <w:t>preliminary</w:t>
      </w:r>
      <w:r w:rsidRPr="00092614">
        <w:t xml:space="preserve"> conference, the defendant is to advise the prosecutor of its position in relation to each of the matters to be addressed at the case conference.</w:t>
      </w:r>
    </w:p>
    <w:p w14:paraId="4AED0BB8" w14:textId="77777777" w:rsidR="000E3E2F" w:rsidRPr="00735704" w:rsidRDefault="000E3E2F" w:rsidP="000E3E2F">
      <w:pPr>
        <w:pStyle w:val="ListParagraph"/>
        <w:widowControl/>
        <w:numPr>
          <w:ilvl w:val="0"/>
          <w:numId w:val="10"/>
        </w:numPr>
        <w:autoSpaceDE/>
        <w:autoSpaceDN/>
        <w:snapToGrid w:val="0"/>
        <w:spacing w:after="240" w:line="276" w:lineRule="auto"/>
        <w:ind w:right="0" w:hanging="720"/>
      </w:pPr>
      <w:r w:rsidRPr="00735704">
        <w:t>Prosecutor is to file and serve:</w:t>
      </w:r>
    </w:p>
    <w:p w14:paraId="02E77FD8" w14:textId="77777777" w:rsidR="000E3E2F" w:rsidRPr="00735704" w:rsidRDefault="000E3E2F" w:rsidP="000E3E2F">
      <w:pPr>
        <w:pStyle w:val="ListParagraph"/>
        <w:widowControl/>
        <w:numPr>
          <w:ilvl w:val="1"/>
          <w:numId w:val="10"/>
        </w:numPr>
        <w:autoSpaceDE/>
        <w:autoSpaceDN/>
        <w:snapToGrid w:val="0"/>
        <w:spacing w:after="240" w:line="276" w:lineRule="auto"/>
        <w:ind w:right="0" w:hanging="731"/>
      </w:pPr>
      <w:r w:rsidRPr="00735704">
        <w:t xml:space="preserve">an electronic copy of a paginated tender bundle comprising an index, any agreed facts, and those documents and statements of witnesses to which no objection is taken by 4pm ____________; and </w:t>
      </w:r>
    </w:p>
    <w:p w14:paraId="06202776" w14:textId="77777777" w:rsidR="000E3E2F" w:rsidRPr="00735704" w:rsidRDefault="000E3E2F" w:rsidP="000E3E2F">
      <w:pPr>
        <w:pStyle w:val="ListParagraph"/>
        <w:widowControl/>
        <w:numPr>
          <w:ilvl w:val="1"/>
          <w:numId w:val="10"/>
        </w:numPr>
        <w:autoSpaceDE/>
        <w:autoSpaceDN/>
        <w:snapToGrid w:val="0"/>
        <w:spacing w:after="240" w:line="276" w:lineRule="auto"/>
        <w:ind w:right="0" w:hanging="731"/>
      </w:pPr>
      <w:r w:rsidRPr="00735704">
        <w:t>a second electronic copy of a paginated bundle comprising an index and those documents that the prosecutor intends to tender to which objection is taken by 4pm ______________________ (</w:t>
      </w:r>
      <w:r w:rsidRPr="00735704">
        <w:rPr>
          <w:i/>
          <w:iCs/>
        </w:rPr>
        <w:t>at least 4 weeks before hearing</w:t>
      </w:r>
      <w:r w:rsidRPr="00735704">
        <w:t>).</w:t>
      </w:r>
    </w:p>
    <w:p w14:paraId="1A9690DF" w14:textId="77777777" w:rsidR="000E3E2F" w:rsidRPr="003520A7" w:rsidRDefault="000E3E2F" w:rsidP="000E3E2F">
      <w:pPr>
        <w:pStyle w:val="ListParagraph"/>
        <w:widowControl/>
        <w:numPr>
          <w:ilvl w:val="0"/>
          <w:numId w:val="10"/>
        </w:numPr>
        <w:autoSpaceDE/>
        <w:autoSpaceDN/>
        <w:snapToGrid w:val="0"/>
        <w:spacing w:after="240" w:line="276" w:lineRule="auto"/>
        <w:ind w:right="0" w:hanging="720"/>
      </w:pPr>
      <w:r>
        <w:t xml:space="preserve">The matter will be listed for a readiness hearing on </w:t>
      </w:r>
      <w:r w:rsidRPr="00092614">
        <w:t>___________(</w:t>
      </w:r>
      <w:r w:rsidRPr="008033D4">
        <w:rPr>
          <w:i/>
          <w:iCs/>
        </w:rPr>
        <w:t>4 weeks before hearing</w:t>
      </w:r>
      <w:r>
        <w:t>)</w:t>
      </w:r>
    </w:p>
    <w:p w14:paraId="1D406B8F" w14:textId="77777777" w:rsidR="000E3E2F" w:rsidRPr="00735704" w:rsidRDefault="000E3E2F" w:rsidP="000E3E2F">
      <w:pPr>
        <w:pStyle w:val="ListParagraph"/>
        <w:widowControl/>
        <w:numPr>
          <w:ilvl w:val="0"/>
          <w:numId w:val="10"/>
        </w:numPr>
        <w:autoSpaceDE/>
        <w:autoSpaceDN/>
        <w:snapToGrid w:val="0"/>
        <w:spacing w:after="240" w:line="276" w:lineRule="auto"/>
        <w:ind w:right="0" w:hanging="720"/>
      </w:pPr>
      <w:r w:rsidRPr="00735704">
        <w:t>Any outline of submissions addressing objections to the tender of evidence are to be filed by 4pm one week before the hearing.</w:t>
      </w:r>
    </w:p>
    <w:p w14:paraId="4B6B0C27" w14:textId="77777777" w:rsidR="000E3E2F" w:rsidRDefault="000E3E2F" w:rsidP="000E3E2F">
      <w:pPr>
        <w:snapToGrid w:val="0"/>
        <w:spacing w:after="240" w:line="276" w:lineRule="auto"/>
        <w:rPr>
          <w:rFonts w:ascii="Tahoma" w:hAnsi="Tahoma" w:cs="Tahoma"/>
        </w:rPr>
      </w:pPr>
    </w:p>
    <w:p w14:paraId="64BE0307" w14:textId="77777777" w:rsidR="000E3E2F" w:rsidRDefault="000E3E2F" w:rsidP="000E3E2F">
      <w:pPr>
        <w:rPr>
          <w:rFonts w:ascii="Tahoma" w:hAnsi="Tahoma" w:cs="Tahoma"/>
        </w:rPr>
      </w:pPr>
      <w:r>
        <w:rPr>
          <w:rFonts w:ascii="Tahoma" w:hAnsi="Tahoma" w:cs="Tahoma"/>
        </w:rPr>
        <w:br w:type="page"/>
      </w:r>
    </w:p>
    <w:p w14:paraId="68871761" w14:textId="77777777" w:rsidR="000E3E2F" w:rsidRPr="00876409" w:rsidRDefault="000E3E2F" w:rsidP="000E3E2F">
      <w:pPr>
        <w:spacing w:line="276" w:lineRule="auto"/>
        <w:jc w:val="center"/>
        <w:rPr>
          <w:b/>
          <w:bCs/>
        </w:rPr>
      </w:pPr>
      <w:r>
        <w:rPr>
          <w:noProof/>
        </w:rPr>
        <w:lastRenderedPageBreak/>
        <mc:AlternateContent>
          <mc:Choice Requires="wps">
            <w:drawing>
              <wp:anchor distT="0" distB="0" distL="114300" distR="114300" simplePos="0" relativeHeight="251663361" behindDoc="0" locked="0" layoutInCell="1" allowOverlap="1" wp14:anchorId="1416805E" wp14:editId="3E474B33">
                <wp:simplePos x="0" y="0"/>
                <wp:positionH relativeFrom="column">
                  <wp:posOffset>5737860</wp:posOffset>
                </wp:positionH>
                <wp:positionV relativeFrom="paragraph">
                  <wp:posOffset>-412115</wp:posOffset>
                </wp:positionV>
                <wp:extent cx="457200" cy="243840"/>
                <wp:effectExtent l="0" t="0" r="0" b="0"/>
                <wp:wrapNone/>
                <wp:docPr id="213702289" name="Text Box 1"/>
                <wp:cNvGraphicFramePr/>
                <a:graphic xmlns:a="http://schemas.openxmlformats.org/drawingml/2006/main">
                  <a:graphicData uri="http://schemas.microsoft.com/office/word/2010/wordprocessingShape">
                    <wps:wsp>
                      <wps:cNvSpPr txBox="1"/>
                      <wps:spPr>
                        <a:xfrm>
                          <a:off x="0" y="0"/>
                          <a:ext cx="457200" cy="243840"/>
                        </a:xfrm>
                        <a:prstGeom prst="rect">
                          <a:avLst/>
                        </a:prstGeom>
                        <a:solidFill>
                          <a:schemeClr val="lt1"/>
                        </a:solidFill>
                        <a:ln w="6350">
                          <a:noFill/>
                        </a:ln>
                      </wps:spPr>
                      <wps:txbx>
                        <w:txbxContent>
                          <w:p w14:paraId="35358B71" w14:textId="77777777" w:rsidR="000E3E2F" w:rsidRPr="0038430F" w:rsidRDefault="000E3E2F" w:rsidP="000E3E2F">
                            <w:pPr>
                              <w:jc w:val="right"/>
                              <w:rPr>
                                <w:b/>
                                <w:bCs/>
                              </w:rPr>
                            </w:pPr>
                            <w:r>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16805E" id="_x0000_s1028" type="#_x0000_t202" style="position:absolute;left:0;text-align:left;margin-left:451.8pt;margin-top:-32.45pt;width:36pt;height:19.2pt;z-index:2516633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" fillcolor="white [3201]" stroked="f" strokeweight=".5pt">
                <v:textbox>
                  <w:txbxContent>
                    <w:p w14:paraId="35358B71" w14:textId="77777777" w:rsidR="000E3E2F" w:rsidRPr="0038430F" w:rsidRDefault="000E3E2F" w:rsidP="000E3E2F">
                      <w:pPr>
                        <w:jc w:val="right"/>
                        <w:rPr>
                          <w:b/>
                          <w:bCs/>
                        </w:rPr>
                      </w:pPr>
                      <w:r>
                        <w:rPr>
                          <w:b/>
                          <w:bCs/>
                        </w:rPr>
                        <w:t>3</w:t>
                      </w:r>
                    </w:p>
                  </w:txbxContent>
                </v:textbox>
              </v:shape>
            </w:pict>
          </mc:Fallback>
        </mc:AlternateContent>
      </w:r>
      <w:r w:rsidRPr="00876409">
        <w:rPr>
          <w:b/>
          <w:bCs/>
        </w:rPr>
        <w:t xml:space="preserve">Annexure B </w:t>
      </w:r>
      <w:r>
        <w:rPr>
          <w:b/>
          <w:bCs/>
        </w:rPr>
        <w:t>–</w:t>
      </w:r>
      <w:r w:rsidRPr="00876409">
        <w:rPr>
          <w:b/>
          <w:bCs/>
        </w:rPr>
        <w:t xml:space="preserve"> </w:t>
      </w:r>
      <w:r>
        <w:rPr>
          <w:b/>
          <w:bCs/>
        </w:rPr>
        <w:t>Usual</w:t>
      </w:r>
      <w:r w:rsidRPr="00876409">
        <w:rPr>
          <w:b/>
          <w:bCs/>
        </w:rPr>
        <w:t xml:space="preserve"> Directions for WHS </w:t>
      </w:r>
      <w:r>
        <w:rPr>
          <w:b/>
          <w:bCs/>
        </w:rPr>
        <w:t>S</w:t>
      </w:r>
      <w:r w:rsidRPr="00876409">
        <w:rPr>
          <w:b/>
          <w:bCs/>
        </w:rPr>
        <w:t>entenc</w:t>
      </w:r>
      <w:r>
        <w:rPr>
          <w:b/>
          <w:bCs/>
        </w:rPr>
        <w:t>ing</w:t>
      </w:r>
      <w:r w:rsidRPr="00876409">
        <w:rPr>
          <w:b/>
          <w:bCs/>
        </w:rPr>
        <w:t xml:space="preserve"> </w:t>
      </w:r>
      <w:r>
        <w:rPr>
          <w:b/>
          <w:bCs/>
        </w:rPr>
        <w:t>H</w:t>
      </w:r>
      <w:r w:rsidRPr="00876409">
        <w:rPr>
          <w:b/>
          <w:bCs/>
        </w:rPr>
        <w:t>earings</w:t>
      </w:r>
    </w:p>
    <w:p w14:paraId="2198DD66" w14:textId="77777777" w:rsidR="000E3E2F" w:rsidRPr="00876409" w:rsidRDefault="000E3E2F" w:rsidP="000E3E2F">
      <w:pPr>
        <w:spacing w:line="276" w:lineRule="auto"/>
      </w:pPr>
    </w:p>
    <w:p w14:paraId="007260E2" w14:textId="77777777" w:rsidR="000E3E2F" w:rsidRPr="00876409" w:rsidRDefault="000E3E2F" w:rsidP="000E3E2F">
      <w:pPr>
        <w:pStyle w:val="ListParagraph"/>
        <w:widowControl/>
        <w:numPr>
          <w:ilvl w:val="0"/>
          <w:numId w:val="12"/>
        </w:numPr>
        <w:autoSpaceDE/>
        <w:autoSpaceDN/>
        <w:snapToGrid w:val="0"/>
        <w:spacing w:after="240"/>
        <w:ind w:right="0" w:hanging="720"/>
      </w:pPr>
      <w:r w:rsidRPr="00876409">
        <w:t>The matter is listed for Sentence Hearing at 10am on ____________ with an estimate of ____________.</w:t>
      </w:r>
    </w:p>
    <w:p w14:paraId="3EFB74E0" w14:textId="77777777" w:rsidR="000E3E2F" w:rsidRPr="00876409" w:rsidRDefault="000E3E2F" w:rsidP="000E3E2F">
      <w:pPr>
        <w:pStyle w:val="ListParagraph"/>
        <w:widowControl/>
        <w:numPr>
          <w:ilvl w:val="0"/>
          <w:numId w:val="12"/>
        </w:numPr>
        <w:autoSpaceDE/>
        <w:autoSpaceDN/>
        <w:snapToGrid w:val="0"/>
        <w:spacing w:after="240"/>
        <w:ind w:right="0" w:hanging="720"/>
      </w:pPr>
      <w:r w:rsidRPr="00876409">
        <w:t xml:space="preserve">Prosecutor is to file and serve the sentence bundle by 4pm ____________ </w:t>
      </w:r>
      <w:r w:rsidRPr="00876409">
        <w:rPr>
          <w:i/>
          <w:iCs/>
        </w:rPr>
        <w:t>(4 weeks before hearing)</w:t>
      </w:r>
      <w:r>
        <w:t>.</w:t>
      </w:r>
    </w:p>
    <w:p w14:paraId="4FBF86BF" w14:textId="77777777" w:rsidR="000E3E2F" w:rsidRPr="00876409" w:rsidRDefault="000E3E2F" w:rsidP="000E3E2F">
      <w:pPr>
        <w:pStyle w:val="ListParagraph"/>
        <w:widowControl/>
        <w:numPr>
          <w:ilvl w:val="0"/>
          <w:numId w:val="12"/>
        </w:numPr>
        <w:autoSpaceDE/>
        <w:autoSpaceDN/>
        <w:snapToGrid w:val="0"/>
        <w:spacing w:after="240"/>
        <w:ind w:right="0" w:hanging="720"/>
      </w:pPr>
      <w:r w:rsidRPr="00876409">
        <w:t xml:space="preserve">Defendant is to file and serve any affidavit evidence on which it relies relevant to the issue of capacity to pay by 4pm ____________ </w:t>
      </w:r>
      <w:r w:rsidRPr="00876409">
        <w:rPr>
          <w:i/>
          <w:iCs/>
        </w:rPr>
        <w:t>(4 weeks before hearing)</w:t>
      </w:r>
      <w:r>
        <w:t>.</w:t>
      </w:r>
    </w:p>
    <w:p w14:paraId="01A13CBC" w14:textId="77777777" w:rsidR="000E3E2F" w:rsidRPr="00876409" w:rsidRDefault="000E3E2F" w:rsidP="000E3E2F">
      <w:pPr>
        <w:pStyle w:val="ListParagraph"/>
        <w:widowControl/>
        <w:numPr>
          <w:ilvl w:val="0"/>
          <w:numId w:val="12"/>
        </w:numPr>
        <w:autoSpaceDE/>
        <w:autoSpaceDN/>
        <w:snapToGrid w:val="0"/>
        <w:spacing w:after="240"/>
        <w:ind w:right="0" w:hanging="720"/>
      </w:pPr>
      <w:r w:rsidRPr="00876409">
        <w:t xml:space="preserve">If either party seeks an order pursuant to ss 236-241 of the </w:t>
      </w:r>
      <w:r w:rsidRPr="00876409">
        <w:rPr>
          <w:i/>
          <w:iCs/>
        </w:rPr>
        <w:t>Work Health and Safety Act 2011</w:t>
      </w:r>
      <w:r w:rsidRPr="00876409">
        <w:t xml:space="preserve"> in relation to sentence options, the party is to file and serve any affidavit evidence relevant to such an application by 4pm ____________ </w:t>
      </w:r>
      <w:r w:rsidRPr="00876409">
        <w:rPr>
          <w:i/>
          <w:iCs/>
        </w:rPr>
        <w:t>(4 weeks before hearing)</w:t>
      </w:r>
      <w:r>
        <w:t>.</w:t>
      </w:r>
    </w:p>
    <w:p w14:paraId="21A3A8A1" w14:textId="77777777" w:rsidR="000E3E2F" w:rsidRPr="00876409" w:rsidRDefault="000E3E2F" w:rsidP="000E3E2F">
      <w:pPr>
        <w:pStyle w:val="ListParagraph"/>
        <w:widowControl/>
        <w:numPr>
          <w:ilvl w:val="0"/>
          <w:numId w:val="12"/>
        </w:numPr>
        <w:autoSpaceDE/>
        <w:autoSpaceDN/>
        <w:snapToGrid w:val="0"/>
        <w:spacing w:after="240"/>
        <w:ind w:right="0" w:hanging="720"/>
      </w:pPr>
      <w:r w:rsidRPr="00876409">
        <w:t xml:space="preserve">Defendant is to file and serve any other affidavit evidence on which it relies by 4pm ____________ </w:t>
      </w:r>
      <w:r w:rsidRPr="00876409">
        <w:rPr>
          <w:i/>
          <w:iCs/>
        </w:rPr>
        <w:t>(3 weeks before hearing)</w:t>
      </w:r>
      <w:r>
        <w:t>.</w:t>
      </w:r>
    </w:p>
    <w:p w14:paraId="1E88E209" w14:textId="77777777" w:rsidR="000E3E2F" w:rsidRPr="00876409" w:rsidRDefault="000E3E2F" w:rsidP="000E3E2F">
      <w:pPr>
        <w:pStyle w:val="ListParagraph"/>
        <w:widowControl/>
        <w:numPr>
          <w:ilvl w:val="0"/>
          <w:numId w:val="12"/>
        </w:numPr>
        <w:autoSpaceDE/>
        <w:autoSpaceDN/>
        <w:snapToGrid w:val="0"/>
        <w:spacing w:after="240"/>
        <w:ind w:right="0" w:hanging="720"/>
      </w:pPr>
      <w:r w:rsidRPr="00876409">
        <w:t xml:space="preserve">Prosecutor is to file and serve an outline of submissions and any evidence in reply by 4pm ____________ </w:t>
      </w:r>
      <w:r w:rsidRPr="00876409">
        <w:rPr>
          <w:i/>
          <w:iCs/>
        </w:rPr>
        <w:t>(2 weeks before hearing)</w:t>
      </w:r>
      <w:r>
        <w:t>.</w:t>
      </w:r>
    </w:p>
    <w:p w14:paraId="0454456F" w14:textId="77777777" w:rsidR="000E3E2F" w:rsidRPr="00876409" w:rsidRDefault="000E3E2F" w:rsidP="000E3E2F">
      <w:pPr>
        <w:pStyle w:val="ListParagraph"/>
        <w:widowControl/>
        <w:numPr>
          <w:ilvl w:val="0"/>
          <w:numId w:val="12"/>
        </w:numPr>
        <w:autoSpaceDE/>
        <w:autoSpaceDN/>
        <w:snapToGrid w:val="0"/>
        <w:spacing w:after="240"/>
        <w:ind w:right="0" w:hanging="720"/>
      </w:pPr>
      <w:r w:rsidRPr="00876409">
        <w:t xml:space="preserve">Defendant is to file and serve an outline of submissions by 4pm ____________ </w:t>
      </w:r>
      <w:r w:rsidRPr="00876409">
        <w:rPr>
          <w:i/>
          <w:iCs/>
        </w:rPr>
        <w:t>(1 week before hearing)</w:t>
      </w:r>
      <w:r>
        <w:t>.</w:t>
      </w:r>
    </w:p>
    <w:p w14:paraId="5E8A5657" w14:textId="77777777" w:rsidR="00414D6E" w:rsidRPr="00E91607" w:rsidRDefault="00414D6E" w:rsidP="000E3E2F">
      <w:pPr>
        <w:spacing w:after="240" w:line="276" w:lineRule="auto"/>
        <w:rPr>
          <w:rFonts w:ascii="Tahoma" w:hAnsi="Tahoma" w:cs="Tahoma"/>
        </w:rPr>
      </w:pPr>
    </w:p>
    <w:p w14:paraId="28A6F507" w14:textId="7C1F2F14" w:rsidR="00C653E7" w:rsidRDefault="00C653E7" w:rsidP="003B1C26">
      <w:pPr>
        <w:spacing w:line="183" w:lineRule="exact"/>
        <w:rPr>
          <w:sz w:val="16"/>
        </w:rPr>
      </w:pPr>
    </w:p>
    <w:sectPr w:rsidR="00C653E7" w:rsidSect="00033FEC">
      <w:type w:val="continuous"/>
      <w:pgSz w:w="11920" w:h="16850"/>
      <w:pgMar w:top="1140" w:right="1320" w:bottom="280" w:left="1320" w:header="7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FD980" w14:textId="77777777" w:rsidR="00DA294B" w:rsidRDefault="00DA294B">
      <w:r>
        <w:separator/>
      </w:r>
    </w:p>
  </w:endnote>
  <w:endnote w:type="continuationSeparator" w:id="0">
    <w:p w14:paraId="0F0FFDF2" w14:textId="77777777" w:rsidR="00DA294B" w:rsidRDefault="00DA294B">
      <w:r>
        <w:continuationSeparator/>
      </w:r>
    </w:p>
  </w:endnote>
  <w:endnote w:type="continuationNotice" w:id="1">
    <w:p w14:paraId="2350EBBD" w14:textId="77777777" w:rsidR="00DA294B" w:rsidRDefault="00DA2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CA042" w14:textId="77777777" w:rsidR="00DA294B" w:rsidRDefault="00DA294B">
      <w:r>
        <w:separator/>
      </w:r>
    </w:p>
  </w:footnote>
  <w:footnote w:type="continuationSeparator" w:id="0">
    <w:p w14:paraId="5B1DF258" w14:textId="77777777" w:rsidR="00DA294B" w:rsidRDefault="00DA294B">
      <w:r>
        <w:continuationSeparator/>
      </w:r>
    </w:p>
  </w:footnote>
  <w:footnote w:type="continuationNotice" w:id="1">
    <w:p w14:paraId="062F71D9" w14:textId="77777777" w:rsidR="00DA294B" w:rsidRDefault="00DA2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13B76" w14:textId="542C1FBF" w:rsidR="00E641EE" w:rsidRDefault="00607FF1">
    <w:pPr>
      <w:pStyle w:val="BodyText"/>
      <w:spacing w:line="14" w:lineRule="auto"/>
      <w:jc w:val="left"/>
      <w:rPr>
        <w:sz w:val="20"/>
      </w:rPr>
    </w:pPr>
    <w:r>
      <w:rPr>
        <w:noProof/>
      </w:rPr>
      <mc:AlternateContent>
        <mc:Choice Requires="wps">
          <w:drawing>
            <wp:anchor distT="0" distB="0" distL="0" distR="0" simplePos="0" relativeHeight="251658241" behindDoc="1" locked="0" layoutInCell="1" allowOverlap="1" wp14:anchorId="5DD13B79" wp14:editId="3250CC5D">
              <wp:simplePos x="0" y="0"/>
              <wp:positionH relativeFrom="page">
                <wp:posOffset>903427</wp:posOffset>
              </wp:positionH>
              <wp:positionV relativeFrom="page">
                <wp:posOffset>438912</wp:posOffset>
              </wp:positionV>
              <wp:extent cx="2699309" cy="2857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9309" cy="285750"/>
                      </a:xfrm>
                      <a:prstGeom prst="rect">
                        <a:avLst/>
                      </a:prstGeom>
                    </wps:spPr>
                    <wps:txbx>
                      <w:txbxContent>
                        <w:p w14:paraId="5DD13B7D" w14:textId="77777777" w:rsidR="00E641EE" w:rsidRDefault="00C40FEE" w:rsidP="00C35A93">
                          <w:pPr>
                            <w:suppressLineNumbers/>
                            <w:spacing w:before="14"/>
                            <w:ind w:left="20"/>
                            <w:rPr>
                              <w:sz w:val="18"/>
                            </w:rPr>
                          </w:pPr>
                          <w:r>
                            <w:rPr>
                              <w:smallCaps/>
                              <w:spacing w:val="-2"/>
                              <w:sz w:val="18"/>
                            </w:rPr>
                            <w:t>Industrial</w:t>
                          </w:r>
                          <w:r>
                            <w:rPr>
                              <w:smallCaps/>
                              <w:spacing w:val="-7"/>
                              <w:sz w:val="18"/>
                            </w:rPr>
                            <w:t xml:space="preserve"> </w:t>
                          </w:r>
                          <w:r>
                            <w:rPr>
                              <w:smallCaps/>
                              <w:spacing w:val="-2"/>
                              <w:sz w:val="18"/>
                            </w:rPr>
                            <w:t>Relations</w:t>
                          </w:r>
                          <w:r>
                            <w:rPr>
                              <w:smallCaps/>
                              <w:sz w:val="18"/>
                            </w:rPr>
                            <w:t xml:space="preserve"> </w:t>
                          </w:r>
                          <w:r>
                            <w:rPr>
                              <w:smallCaps/>
                              <w:spacing w:val="-2"/>
                              <w:sz w:val="18"/>
                            </w:rPr>
                            <w:t>Commission</w:t>
                          </w:r>
                          <w:r>
                            <w:rPr>
                              <w:smallCaps/>
                              <w:spacing w:val="-1"/>
                              <w:sz w:val="18"/>
                            </w:rPr>
                            <w:t xml:space="preserve"> </w:t>
                          </w:r>
                          <w:r>
                            <w:rPr>
                              <w:smallCaps/>
                              <w:spacing w:val="-2"/>
                              <w:sz w:val="18"/>
                            </w:rPr>
                            <w:t>of</w:t>
                          </w:r>
                          <w:r>
                            <w:rPr>
                              <w:smallCaps/>
                              <w:spacing w:val="-1"/>
                              <w:sz w:val="18"/>
                            </w:rPr>
                            <w:t xml:space="preserve"> </w:t>
                          </w:r>
                          <w:r>
                            <w:rPr>
                              <w:smallCaps/>
                              <w:spacing w:val="-5"/>
                              <w:sz w:val="18"/>
                            </w:rPr>
                            <w:t>NSW</w:t>
                          </w:r>
                        </w:p>
                        <w:p w14:paraId="5DD13B7E" w14:textId="56C46844" w:rsidR="00E641EE" w:rsidRDefault="00C40FEE">
                          <w:pPr>
                            <w:spacing w:before="2"/>
                            <w:ind w:left="20"/>
                            <w:rPr>
                              <w:sz w:val="18"/>
                            </w:rPr>
                          </w:pPr>
                          <w:r>
                            <w:rPr>
                              <w:smallCaps/>
                              <w:spacing w:val="-2"/>
                              <w:sz w:val="18"/>
                            </w:rPr>
                            <w:t>Criminal</w:t>
                          </w:r>
                          <w:r>
                            <w:rPr>
                              <w:smallCaps/>
                              <w:spacing w:val="-5"/>
                              <w:sz w:val="18"/>
                            </w:rPr>
                            <w:t xml:space="preserve"> </w:t>
                          </w:r>
                          <w:r>
                            <w:rPr>
                              <w:smallCaps/>
                              <w:spacing w:val="-2"/>
                              <w:sz w:val="18"/>
                            </w:rPr>
                            <w:t>Practice</w:t>
                          </w:r>
                          <w:r>
                            <w:rPr>
                              <w:smallCaps/>
                              <w:spacing w:val="1"/>
                              <w:sz w:val="18"/>
                            </w:rPr>
                            <w:t xml:space="preserve"> </w:t>
                          </w:r>
                          <w:r>
                            <w:rPr>
                              <w:smallCaps/>
                              <w:spacing w:val="-2"/>
                              <w:sz w:val="18"/>
                            </w:rPr>
                            <w:t>Note</w:t>
                          </w:r>
                          <w:r>
                            <w:rPr>
                              <w:smallCaps/>
                              <w:spacing w:val="3"/>
                              <w:sz w:val="18"/>
                            </w:rPr>
                            <w:t xml:space="preserve"> </w:t>
                          </w:r>
                          <w:r>
                            <w:rPr>
                              <w:smallCaps/>
                              <w:spacing w:val="-2"/>
                              <w:sz w:val="18"/>
                            </w:rPr>
                            <w:t>1</w:t>
                          </w:r>
                          <w:r>
                            <w:rPr>
                              <w:smallCaps/>
                              <w:spacing w:val="-16"/>
                              <w:sz w:val="18"/>
                            </w:rPr>
                            <w:t xml:space="preserve"> </w:t>
                          </w:r>
                          <w:r>
                            <w:rPr>
                              <w:smallCaps/>
                              <w:spacing w:val="-2"/>
                              <w:sz w:val="18"/>
                            </w:rPr>
                            <w:t>(WHS</w:t>
                          </w:r>
                          <w:r w:rsidR="00EB3829">
                            <w:rPr>
                              <w:smallCaps/>
                              <w:spacing w:val="-2"/>
                              <w:sz w:val="18"/>
                            </w:rPr>
                            <w:t xml:space="preserve"> </w:t>
                          </w:r>
                          <w:r>
                            <w:rPr>
                              <w:smallCaps/>
                              <w:spacing w:val="-30"/>
                              <w:sz w:val="18"/>
                            </w:rPr>
                            <w:t xml:space="preserve"> </w:t>
                          </w:r>
                          <w:r>
                            <w:rPr>
                              <w:smallCaps/>
                              <w:spacing w:val="-2"/>
                              <w:sz w:val="18"/>
                            </w:rPr>
                            <w:t>Act</w:t>
                          </w:r>
                          <w:r>
                            <w:rPr>
                              <w:smallCaps/>
                              <w:spacing w:val="5"/>
                              <w:sz w:val="18"/>
                            </w:rPr>
                            <w:t xml:space="preserve"> </w:t>
                          </w:r>
                          <w:r>
                            <w:rPr>
                              <w:smallCaps/>
                              <w:spacing w:val="-2"/>
                              <w:sz w:val="18"/>
                            </w:rPr>
                            <w:t>Prosecutions)</w:t>
                          </w:r>
                        </w:p>
                      </w:txbxContent>
                    </wps:txbx>
                    <wps:bodyPr wrap="square" lIns="0" tIns="0" rIns="0" bIns="0" rtlCol="0">
                      <a:noAutofit/>
                    </wps:bodyPr>
                  </wps:wsp>
                </a:graphicData>
              </a:graphic>
              <wp14:sizeRelH relativeFrom="margin">
                <wp14:pctWidth>0</wp14:pctWidth>
              </wp14:sizeRelH>
            </wp:anchor>
          </w:drawing>
        </mc:Choice>
        <mc:Fallback>
          <w:pict>
            <v:shapetype w14:anchorId="5DD13B79" id="_x0000_t202" coordsize="21600,21600" o:spt="202" path="m,l,21600r21600,l21600,xe">
              <v:stroke joinstyle="miter"/>
              <v:path gradientshapeok="t" o:connecttype="rect"/>
            </v:shapetype>
            <v:shape id="Textbox 4" o:spid="_x0000_s1029" type="#_x0000_t202" style="position:absolute;margin-left:71.15pt;margin-top:34.55pt;width:212.55pt;height:22.5pt;z-index:-251658239;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" filled="f" stroked="f">
              <v:textbox inset="0,0,0,0">
                <w:txbxContent>
                  <w:p w14:paraId="5DD13B7D" w14:textId="77777777" w:rsidR="00E641EE" w:rsidRDefault="00C40FEE" w:rsidP="00C35A93">
                    <w:pPr>
                      <w:suppressLineNumbers/>
                      <w:spacing w:before="14"/>
                      <w:ind w:left="20"/>
                      <w:rPr>
                        <w:sz w:val="18"/>
                      </w:rPr>
                    </w:pPr>
                    <w:r>
                      <w:rPr>
                        <w:smallCaps/>
                        <w:spacing w:val="-2"/>
                        <w:sz w:val="18"/>
                      </w:rPr>
                      <w:t>Industrial</w:t>
                    </w:r>
                    <w:r>
                      <w:rPr>
                        <w:smallCaps/>
                        <w:spacing w:val="-7"/>
                        <w:sz w:val="18"/>
                      </w:rPr>
                      <w:t xml:space="preserve"> </w:t>
                    </w:r>
                    <w:r>
                      <w:rPr>
                        <w:smallCaps/>
                        <w:spacing w:val="-2"/>
                        <w:sz w:val="18"/>
                      </w:rPr>
                      <w:t>Relations</w:t>
                    </w:r>
                    <w:r>
                      <w:rPr>
                        <w:smallCaps/>
                        <w:sz w:val="18"/>
                      </w:rPr>
                      <w:t xml:space="preserve"> </w:t>
                    </w:r>
                    <w:r>
                      <w:rPr>
                        <w:smallCaps/>
                        <w:spacing w:val="-2"/>
                        <w:sz w:val="18"/>
                      </w:rPr>
                      <w:t>Commission</w:t>
                    </w:r>
                    <w:r>
                      <w:rPr>
                        <w:smallCaps/>
                        <w:spacing w:val="-1"/>
                        <w:sz w:val="18"/>
                      </w:rPr>
                      <w:t xml:space="preserve"> </w:t>
                    </w:r>
                    <w:r>
                      <w:rPr>
                        <w:smallCaps/>
                        <w:spacing w:val="-2"/>
                        <w:sz w:val="18"/>
                      </w:rPr>
                      <w:t>of</w:t>
                    </w:r>
                    <w:r>
                      <w:rPr>
                        <w:smallCaps/>
                        <w:spacing w:val="-1"/>
                        <w:sz w:val="18"/>
                      </w:rPr>
                      <w:t xml:space="preserve"> </w:t>
                    </w:r>
                    <w:r>
                      <w:rPr>
                        <w:smallCaps/>
                        <w:spacing w:val="-5"/>
                        <w:sz w:val="18"/>
                      </w:rPr>
                      <w:t>NSW</w:t>
                    </w:r>
                  </w:p>
                  <w:p w14:paraId="5DD13B7E" w14:textId="56C46844" w:rsidR="00E641EE" w:rsidRDefault="00C40FEE">
                    <w:pPr>
                      <w:spacing w:before="2"/>
                      <w:ind w:left="20"/>
                      <w:rPr>
                        <w:sz w:val="18"/>
                      </w:rPr>
                    </w:pPr>
                    <w:r>
                      <w:rPr>
                        <w:smallCaps/>
                        <w:spacing w:val="-2"/>
                        <w:sz w:val="18"/>
                      </w:rPr>
                      <w:t>Criminal</w:t>
                    </w:r>
                    <w:r>
                      <w:rPr>
                        <w:smallCaps/>
                        <w:spacing w:val="-5"/>
                        <w:sz w:val="18"/>
                      </w:rPr>
                      <w:t xml:space="preserve"> </w:t>
                    </w:r>
                    <w:r>
                      <w:rPr>
                        <w:smallCaps/>
                        <w:spacing w:val="-2"/>
                        <w:sz w:val="18"/>
                      </w:rPr>
                      <w:t>Practice</w:t>
                    </w:r>
                    <w:r>
                      <w:rPr>
                        <w:smallCaps/>
                        <w:spacing w:val="1"/>
                        <w:sz w:val="18"/>
                      </w:rPr>
                      <w:t xml:space="preserve"> </w:t>
                    </w:r>
                    <w:r>
                      <w:rPr>
                        <w:smallCaps/>
                        <w:spacing w:val="-2"/>
                        <w:sz w:val="18"/>
                      </w:rPr>
                      <w:t>Note</w:t>
                    </w:r>
                    <w:r>
                      <w:rPr>
                        <w:smallCaps/>
                        <w:spacing w:val="3"/>
                        <w:sz w:val="18"/>
                      </w:rPr>
                      <w:t xml:space="preserve"> </w:t>
                    </w:r>
                    <w:r>
                      <w:rPr>
                        <w:smallCaps/>
                        <w:spacing w:val="-2"/>
                        <w:sz w:val="18"/>
                      </w:rPr>
                      <w:t>1</w:t>
                    </w:r>
                    <w:r>
                      <w:rPr>
                        <w:smallCaps/>
                        <w:spacing w:val="-16"/>
                        <w:sz w:val="18"/>
                      </w:rPr>
                      <w:t xml:space="preserve"> </w:t>
                    </w:r>
                    <w:r>
                      <w:rPr>
                        <w:smallCaps/>
                        <w:spacing w:val="-2"/>
                        <w:sz w:val="18"/>
                      </w:rPr>
                      <w:t>(WHS</w:t>
                    </w:r>
                    <w:r w:rsidR="00EB3829">
                      <w:rPr>
                        <w:smallCaps/>
                        <w:spacing w:val="-2"/>
                        <w:sz w:val="18"/>
                      </w:rPr>
                      <w:t xml:space="preserve"> </w:t>
                    </w:r>
                    <w:r>
                      <w:rPr>
                        <w:smallCaps/>
                        <w:spacing w:val="-30"/>
                        <w:sz w:val="18"/>
                      </w:rPr>
                      <w:t xml:space="preserve"> </w:t>
                    </w:r>
                    <w:r>
                      <w:rPr>
                        <w:smallCaps/>
                        <w:spacing w:val="-2"/>
                        <w:sz w:val="18"/>
                      </w:rPr>
                      <w:t>Act</w:t>
                    </w:r>
                    <w:r>
                      <w:rPr>
                        <w:smallCaps/>
                        <w:spacing w:val="5"/>
                        <w:sz w:val="18"/>
                      </w:rPr>
                      <w:t xml:space="preserve"> </w:t>
                    </w:r>
                    <w:r>
                      <w:rPr>
                        <w:smallCaps/>
                        <w:spacing w:val="-2"/>
                        <w:sz w:val="18"/>
                      </w:rPr>
                      <w:t>Prosecutions)</w:t>
                    </w:r>
                  </w:p>
                </w:txbxContent>
              </v:textbox>
              <w10:wrap anchorx="page" anchory="page"/>
            </v:shape>
          </w:pict>
        </mc:Fallback>
      </mc:AlternateContent>
    </w:r>
    <w:r w:rsidR="00C40FEE">
      <w:rPr>
        <w:noProof/>
      </w:rPr>
      <mc:AlternateContent>
        <mc:Choice Requires="wps">
          <w:drawing>
            <wp:anchor distT="0" distB="0" distL="0" distR="0" simplePos="0" relativeHeight="251658240" behindDoc="1" locked="0" layoutInCell="1" allowOverlap="1" wp14:anchorId="5DD13B77" wp14:editId="3B5D57D7">
              <wp:simplePos x="0" y="0"/>
              <wp:positionH relativeFrom="page">
                <wp:posOffset>895985</wp:posOffset>
              </wp:positionH>
              <wp:positionV relativeFrom="page">
                <wp:posOffset>723264</wp:posOffset>
              </wp:positionV>
              <wp:extent cx="576834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6350"/>
                      </a:xfrm>
                      <a:custGeom>
                        <a:avLst/>
                        <a:gdLst/>
                        <a:ahLst/>
                        <a:cxnLst/>
                        <a:rect l="l" t="t" r="r" b="b"/>
                        <a:pathLst>
                          <a:path w="5768340" h="6350">
                            <a:moveTo>
                              <a:pt x="5768340" y="0"/>
                            </a:moveTo>
                            <a:lnTo>
                              <a:pt x="0" y="0"/>
                            </a:lnTo>
                            <a:lnTo>
                              <a:pt x="0" y="6096"/>
                            </a:lnTo>
                            <a:lnTo>
                              <a:pt x="5768340" y="6096"/>
                            </a:lnTo>
                            <a:lnTo>
                              <a:pt x="5768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5AC03D" id="Graphic 3" o:spid="_x0000_s1026" style="position:absolute;margin-left:70.55pt;margin-top:56.95pt;width:454.2pt;height:.5pt;z-index:-251658240;visibility:visible;mso-wrap-style:square;mso-wrap-distance-left:0;mso-wrap-distance-top:0;mso-wrap-distance-right:0;mso-wrap-distance-bottom:0;mso-position-horizontal:absolute;mso-position-horizontal-relative:page;mso-position-vertical:absolute;mso-position-vertical-relative:page;v-text-anchor:top" coordsize="5768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" path="m5768340,l,,,6096r5768340,l5768340,xe" fillcolor="black" stroked="f">
              <v:path arrowok="t"/>
              <w10:wrap anchorx="page" anchory="page"/>
            </v:shape>
          </w:pict>
        </mc:Fallback>
      </mc:AlternateContent>
    </w:r>
    <w:r w:rsidR="00C40FEE">
      <w:rPr>
        <w:noProof/>
      </w:rPr>
      <mc:AlternateContent>
        <mc:Choice Requires="wps">
          <w:drawing>
            <wp:anchor distT="0" distB="0" distL="0" distR="0" simplePos="0" relativeHeight="251658242" behindDoc="1" locked="0" layoutInCell="1" allowOverlap="1" wp14:anchorId="5DD13B7B" wp14:editId="4E470006">
              <wp:simplePos x="0" y="0"/>
              <wp:positionH relativeFrom="page">
                <wp:posOffset>6052820</wp:posOffset>
              </wp:positionH>
              <wp:positionV relativeFrom="page">
                <wp:posOffset>571150</wp:posOffset>
              </wp:positionV>
              <wp:extent cx="600075"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153670"/>
                      </a:xfrm>
                      <a:prstGeom prst="rect">
                        <a:avLst/>
                      </a:prstGeom>
                    </wps:spPr>
                    <wps:txbx>
                      <w:txbxContent>
                        <w:p w14:paraId="5DD13B7F" w14:textId="4C155A3F" w:rsidR="00E641EE" w:rsidRDefault="00C40FEE">
                          <w:pPr>
                            <w:spacing w:before="14"/>
                            <w:ind w:left="20"/>
                            <w:rPr>
                              <w:b/>
                              <w:sz w:val="18"/>
                            </w:rPr>
                          </w:pPr>
                          <w:r>
                            <w:rPr>
                              <w:smallCaps/>
                              <w:spacing w:val="-2"/>
                              <w:sz w:val="18"/>
                            </w:rPr>
                            <w:t>Page</w:t>
                          </w:r>
                          <w:r>
                            <w:rPr>
                              <w:smallCaps/>
                              <w:spacing w:val="-9"/>
                              <w:sz w:val="18"/>
                            </w:rPr>
                            <w:t xml:space="preserve"> </w:t>
                          </w:r>
                          <w:r>
                            <w:rPr>
                              <w:b/>
                              <w:spacing w:val="-2"/>
                              <w:sz w:val="18"/>
                            </w:rPr>
                            <w:fldChar w:fldCharType="begin"/>
                          </w:r>
                          <w:r>
                            <w:rPr>
                              <w:b/>
                              <w:spacing w:val="-2"/>
                              <w:sz w:val="18"/>
                            </w:rPr>
                            <w:instrText xml:space="preserve"> PAGE </w:instrText>
                          </w:r>
                          <w:r>
                            <w:rPr>
                              <w:b/>
                              <w:spacing w:val="-2"/>
                              <w:sz w:val="18"/>
                            </w:rPr>
                            <w:fldChar w:fldCharType="separate"/>
                          </w:r>
                          <w:r>
                            <w:rPr>
                              <w:b/>
                              <w:spacing w:val="-2"/>
                              <w:sz w:val="18"/>
                            </w:rPr>
                            <w:t>2</w:t>
                          </w:r>
                          <w:r>
                            <w:rPr>
                              <w:b/>
                              <w:spacing w:val="-2"/>
                              <w:sz w:val="18"/>
                            </w:rPr>
                            <w:fldChar w:fldCharType="end"/>
                          </w:r>
                          <w:r>
                            <w:rPr>
                              <w:b/>
                              <w:spacing w:val="-8"/>
                              <w:sz w:val="18"/>
                            </w:rPr>
                            <w:t xml:space="preserve"> </w:t>
                          </w:r>
                          <w:r>
                            <w:rPr>
                              <w:smallCaps/>
                              <w:spacing w:val="-2"/>
                              <w:sz w:val="18"/>
                            </w:rPr>
                            <w:t>of</w:t>
                          </w:r>
                          <w:r w:rsidR="007C0017">
                            <w:rPr>
                              <w:smallCaps/>
                              <w:spacing w:val="-2"/>
                              <w:sz w:val="18"/>
                            </w:rPr>
                            <w:t xml:space="preserve"> 8</w:t>
                          </w:r>
                          <w:r>
                            <w:rPr>
                              <w:smallCaps/>
                              <w:spacing w:val="-10"/>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6</w:t>
                          </w:r>
                          <w:r>
                            <w:rPr>
                              <w:b/>
                              <w:spacing w:val="-10"/>
                              <w:sz w:val="18"/>
                            </w:rPr>
                            <w:fldChar w:fldCharType="end"/>
                          </w:r>
                        </w:p>
                      </w:txbxContent>
                    </wps:txbx>
                    <wps:bodyPr wrap="square" lIns="0" tIns="0" rIns="0" bIns="0" rtlCol="0">
                      <a:noAutofit/>
                    </wps:bodyPr>
                  </wps:wsp>
                </a:graphicData>
              </a:graphic>
            </wp:anchor>
          </w:drawing>
        </mc:Choice>
        <mc:Fallback>
          <w:pict>
            <v:shape w14:anchorId="5DD13B7B" id="Textbox 5" o:spid="_x0000_s1030" type="#_x0000_t202" style="position:absolute;margin-left:476.6pt;margin-top:44.95pt;width:47.25pt;height:12.1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" filled="f" stroked="f">
              <v:textbox inset="0,0,0,0">
                <w:txbxContent>
                  <w:p w14:paraId="5DD13B7F" w14:textId="4C155A3F" w:rsidR="00E641EE" w:rsidRDefault="00C40FEE">
                    <w:pPr>
                      <w:spacing w:before="14"/>
                      <w:ind w:left="20"/>
                      <w:rPr>
                        <w:b/>
                        <w:sz w:val="18"/>
                      </w:rPr>
                    </w:pPr>
                    <w:r>
                      <w:rPr>
                        <w:smallCaps/>
                        <w:spacing w:val="-2"/>
                        <w:sz w:val="18"/>
                      </w:rPr>
                      <w:t>Page</w:t>
                    </w:r>
                    <w:r>
                      <w:rPr>
                        <w:smallCaps/>
                        <w:spacing w:val="-9"/>
                        <w:sz w:val="18"/>
                      </w:rPr>
                      <w:t xml:space="preserve"> </w:t>
                    </w:r>
                    <w:r>
                      <w:rPr>
                        <w:b/>
                        <w:spacing w:val="-2"/>
                        <w:sz w:val="18"/>
                      </w:rPr>
                      <w:fldChar w:fldCharType="begin"/>
                    </w:r>
                    <w:r>
                      <w:rPr>
                        <w:b/>
                        <w:spacing w:val="-2"/>
                        <w:sz w:val="18"/>
                      </w:rPr>
                      <w:instrText xml:space="preserve"> PAGE </w:instrText>
                    </w:r>
                    <w:r>
                      <w:rPr>
                        <w:b/>
                        <w:spacing w:val="-2"/>
                        <w:sz w:val="18"/>
                      </w:rPr>
                      <w:fldChar w:fldCharType="separate"/>
                    </w:r>
                    <w:r>
                      <w:rPr>
                        <w:b/>
                        <w:spacing w:val="-2"/>
                        <w:sz w:val="18"/>
                      </w:rPr>
                      <w:t>2</w:t>
                    </w:r>
                    <w:r>
                      <w:rPr>
                        <w:b/>
                        <w:spacing w:val="-2"/>
                        <w:sz w:val="18"/>
                      </w:rPr>
                      <w:fldChar w:fldCharType="end"/>
                    </w:r>
                    <w:r>
                      <w:rPr>
                        <w:b/>
                        <w:spacing w:val="-8"/>
                        <w:sz w:val="18"/>
                      </w:rPr>
                      <w:t xml:space="preserve"> </w:t>
                    </w:r>
                    <w:r>
                      <w:rPr>
                        <w:smallCaps/>
                        <w:spacing w:val="-2"/>
                        <w:sz w:val="18"/>
                      </w:rPr>
                      <w:t>of</w:t>
                    </w:r>
                    <w:r w:rsidR="007C0017">
                      <w:rPr>
                        <w:smallCaps/>
                        <w:spacing w:val="-2"/>
                        <w:sz w:val="18"/>
                      </w:rPr>
                      <w:t xml:space="preserve"> 8</w:t>
                    </w:r>
                    <w:r>
                      <w:rPr>
                        <w:smallCaps/>
                        <w:spacing w:val="-10"/>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6</w:t>
                    </w:r>
                    <w:r>
                      <w:rPr>
                        <w:b/>
                        <w:spacing w:val="-10"/>
                        <w:sz w:val="1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9B630" w14:textId="60245D05" w:rsidR="00E93BEE" w:rsidRDefault="00E93BEE">
    <w:pPr>
      <w:pStyle w:val="Header"/>
      <w:jc w:val="right"/>
    </w:pPr>
  </w:p>
  <w:p w14:paraId="20F0977A" w14:textId="017C2F5B" w:rsidR="005E3EAA" w:rsidRDefault="005E3EAA" w:rsidP="00E93BEE">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E5E"/>
    <w:multiLevelType w:val="hybridMultilevel"/>
    <w:tmpl w:val="D1DEB8F0"/>
    <w:lvl w:ilvl="0" w:tplc="682E23A0">
      <w:start w:val="1"/>
      <w:numFmt w:val="decimal"/>
      <w:pStyle w:val="1stLevel"/>
      <w:lvlText w:val="%1."/>
      <w:lvlJc w:val="left"/>
      <w:pPr>
        <w:ind w:left="720" w:hanging="360"/>
      </w:pPr>
      <w:rPr>
        <w:rFonts w:ascii="Arial" w:hAnsi="Arial" w:cs="Arial" w:hint="default"/>
        <w:sz w:val="24"/>
        <w:szCs w:val="24"/>
      </w:rPr>
    </w:lvl>
    <w:lvl w:ilvl="1" w:tplc="3C0AD086">
      <w:start w:val="1"/>
      <w:numFmt w:val="lowerLetter"/>
      <w:pStyle w:val="2ndLevel"/>
      <w:lvlText w:val="%2."/>
      <w:lvlJc w:val="left"/>
      <w:pPr>
        <w:ind w:left="1440" w:hanging="360"/>
      </w:pPr>
    </w:lvl>
    <w:lvl w:ilvl="2" w:tplc="2A927F72">
      <w:start w:val="1"/>
      <w:numFmt w:val="lowerRoman"/>
      <w:pStyle w:val="3rdLevel"/>
      <w:lvlText w:val="%3."/>
      <w:lvlJc w:val="right"/>
      <w:pPr>
        <w:ind w:left="2160" w:hanging="180"/>
      </w:pPr>
    </w:lvl>
    <w:lvl w:ilvl="3" w:tplc="C6068EE4">
      <w:start w:val="1"/>
      <w:numFmt w:val="upperLetter"/>
      <w:pStyle w:val="4thLeve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42520C"/>
    <w:multiLevelType w:val="hybridMultilevel"/>
    <w:tmpl w:val="78F60B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2E65BA"/>
    <w:multiLevelType w:val="multilevel"/>
    <w:tmpl w:val="38207F98"/>
    <w:lvl w:ilvl="0">
      <w:start w:val="1"/>
      <w:numFmt w:val="decimal"/>
      <w:lvlText w:val="%1."/>
      <w:lvlJc w:val="left"/>
      <w:pPr>
        <w:ind w:left="360" w:hanging="360"/>
      </w:pPr>
      <w:rPr>
        <w:rFonts w:ascii="Arial" w:hAnsi="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CB300C"/>
    <w:multiLevelType w:val="hybridMultilevel"/>
    <w:tmpl w:val="1B0280B0"/>
    <w:lvl w:ilvl="0" w:tplc="6C70A622">
      <w:start w:val="1"/>
      <w:numFmt w:val="decimal"/>
      <w:lvlText w:val="%1."/>
      <w:lvlJc w:val="left"/>
      <w:pPr>
        <w:ind w:left="840" w:hanging="720"/>
      </w:pPr>
      <w:rPr>
        <w:rFonts w:ascii="Arial" w:eastAsia="Arial" w:hAnsi="Arial" w:cs="Arial" w:hint="default"/>
        <w:b w:val="0"/>
        <w:bCs w:val="0"/>
        <w:i w:val="0"/>
        <w:iCs w:val="0"/>
        <w:spacing w:val="0"/>
        <w:w w:val="100"/>
        <w:sz w:val="24"/>
        <w:szCs w:val="24"/>
        <w:lang w:val="en-US" w:eastAsia="en-US" w:bidi="ar-SA"/>
      </w:rPr>
    </w:lvl>
    <w:lvl w:ilvl="1" w:tplc="8668B896">
      <w:start w:val="1"/>
      <w:numFmt w:val="lowerLetter"/>
      <w:lvlText w:val="%2."/>
      <w:lvlJc w:val="left"/>
      <w:pPr>
        <w:ind w:left="1559" w:hanging="732"/>
      </w:pPr>
      <w:rPr>
        <w:rFonts w:ascii="Arial" w:eastAsia="Arial" w:hAnsi="Arial" w:cs="Arial" w:hint="default"/>
        <w:b w:val="0"/>
        <w:bCs w:val="0"/>
        <w:i w:val="0"/>
        <w:iCs w:val="0"/>
        <w:spacing w:val="-1"/>
        <w:w w:val="100"/>
        <w:sz w:val="22"/>
        <w:szCs w:val="22"/>
        <w:lang w:val="en-US" w:eastAsia="en-US" w:bidi="ar-SA"/>
      </w:rPr>
    </w:lvl>
    <w:lvl w:ilvl="2" w:tplc="C77EC192">
      <w:numFmt w:val="bullet"/>
      <w:lvlText w:val="•"/>
      <w:lvlJc w:val="left"/>
      <w:pPr>
        <w:ind w:left="2416" w:hanging="732"/>
      </w:pPr>
      <w:rPr>
        <w:rFonts w:hint="default"/>
        <w:lang w:val="en-US" w:eastAsia="en-US" w:bidi="ar-SA"/>
      </w:rPr>
    </w:lvl>
    <w:lvl w:ilvl="3" w:tplc="A6C672C2">
      <w:numFmt w:val="bullet"/>
      <w:lvlText w:val="•"/>
      <w:lvlJc w:val="left"/>
      <w:pPr>
        <w:ind w:left="3273" w:hanging="732"/>
      </w:pPr>
      <w:rPr>
        <w:rFonts w:hint="default"/>
        <w:lang w:val="en-US" w:eastAsia="en-US" w:bidi="ar-SA"/>
      </w:rPr>
    </w:lvl>
    <w:lvl w:ilvl="4" w:tplc="18CCCA08">
      <w:numFmt w:val="bullet"/>
      <w:lvlText w:val="•"/>
      <w:lvlJc w:val="left"/>
      <w:pPr>
        <w:ind w:left="4130" w:hanging="732"/>
      </w:pPr>
      <w:rPr>
        <w:rFonts w:hint="default"/>
        <w:lang w:val="en-US" w:eastAsia="en-US" w:bidi="ar-SA"/>
      </w:rPr>
    </w:lvl>
    <w:lvl w:ilvl="5" w:tplc="4056B300">
      <w:numFmt w:val="bullet"/>
      <w:lvlText w:val="•"/>
      <w:lvlJc w:val="left"/>
      <w:pPr>
        <w:ind w:left="4987" w:hanging="732"/>
      </w:pPr>
      <w:rPr>
        <w:rFonts w:hint="default"/>
        <w:lang w:val="en-US" w:eastAsia="en-US" w:bidi="ar-SA"/>
      </w:rPr>
    </w:lvl>
    <w:lvl w:ilvl="6" w:tplc="7E2E074C">
      <w:numFmt w:val="bullet"/>
      <w:lvlText w:val="•"/>
      <w:lvlJc w:val="left"/>
      <w:pPr>
        <w:ind w:left="5844" w:hanging="732"/>
      </w:pPr>
      <w:rPr>
        <w:rFonts w:hint="default"/>
        <w:lang w:val="en-US" w:eastAsia="en-US" w:bidi="ar-SA"/>
      </w:rPr>
    </w:lvl>
    <w:lvl w:ilvl="7" w:tplc="34865F0C">
      <w:numFmt w:val="bullet"/>
      <w:lvlText w:val="•"/>
      <w:lvlJc w:val="left"/>
      <w:pPr>
        <w:ind w:left="6700" w:hanging="732"/>
      </w:pPr>
      <w:rPr>
        <w:rFonts w:hint="default"/>
        <w:lang w:val="en-US" w:eastAsia="en-US" w:bidi="ar-SA"/>
      </w:rPr>
    </w:lvl>
    <w:lvl w:ilvl="8" w:tplc="C7A0DEFA">
      <w:numFmt w:val="bullet"/>
      <w:lvlText w:val="•"/>
      <w:lvlJc w:val="left"/>
      <w:pPr>
        <w:ind w:left="7557" w:hanging="732"/>
      </w:pPr>
      <w:rPr>
        <w:rFonts w:hint="default"/>
        <w:lang w:val="en-US" w:eastAsia="en-US" w:bidi="ar-SA"/>
      </w:rPr>
    </w:lvl>
  </w:abstractNum>
  <w:abstractNum w:abstractNumId="4" w15:restartNumberingAfterBreak="0">
    <w:nsid w:val="461300BB"/>
    <w:multiLevelType w:val="hybridMultilevel"/>
    <w:tmpl w:val="6C0A124A"/>
    <w:lvl w:ilvl="0" w:tplc="5DBA0DFC">
      <w:start w:val="1"/>
      <w:numFmt w:val="lowerRoman"/>
      <w:lvlText w:val="%1."/>
      <w:lvlJc w:val="left"/>
      <w:pPr>
        <w:ind w:left="1892" w:hanging="581"/>
      </w:pPr>
      <w:rPr>
        <w:rFonts w:ascii="Arial" w:eastAsia="Arial" w:hAnsi="Arial" w:cs="Arial" w:hint="default"/>
        <w:b w:val="0"/>
        <w:bCs w:val="0"/>
        <w:i w:val="0"/>
        <w:iCs w:val="0"/>
        <w:spacing w:val="-2"/>
        <w:w w:val="100"/>
        <w:sz w:val="22"/>
        <w:szCs w:val="22"/>
      </w:rPr>
    </w:lvl>
    <w:lvl w:ilvl="1" w:tplc="0C090019">
      <w:start w:val="1"/>
      <w:numFmt w:val="lowerLetter"/>
      <w:lvlText w:val="%2."/>
      <w:lvlJc w:val="left"/>
      <w:pPr>
        <w:ind w:left="2021" w:hanging="360"/>
      </w:pPr>
    </w:lvl>
    <w:lvl w:ilvl="2" w:tplc="0C09001B">
      <w:start w:val="1"/>
      <w:numFmt w:val="lowerRoman"/>
      <w:lvlText w:val="%3."/>
      <w:lvlJc w:val="right"/>
      <w:pPr>
        <w:ind w:left="2741" w:hanging="180"/>
      </w:pPr>
    </w:lvl>
    <w:lvl w:ilvl="3" w:tplc="0C09000F">
      <w:start w:val="1"/>
      <w:numFmt w:val="decimal"/>
      <w:lvlText w:val="%4."/>
      <w:lvlJc w:val="left"/>
      <w:pPr>
        <w:ind w:left="3461" w:hanging="360"/>
      </w:pPr>
    </w:lvl>
    <w:lvl w:ilvl="4" w:tplc="0C090019">
      <w:start w:val="1"/>
      <w:numFmt w:val="lowerLetter"/>
      <w:lvlText w:val="%5."/>
      <w:lvlJc w:val="left"/>
      <w:pPr>
        <w:ind w:left="4181" w:hanging="360"/>
      </w:pPr>
    </w:lvl>
    <w:lvl w:ilvl="5" w:tplc="0C09001B">
      <w:start w:val="1"/>
      <w:numFmt w:val="lowerRoman"/>
      <w:lvlText w:val="%6."/>
      <w:lvlJc w:val="right"/>
      <w:pPr>
        <w:ind w:left="4901" w:hanging="180"/>
      </w:pPr>
    </w:lvl>
    <w:lvl w:ilvl="6" w:tplc="0C09000F">
      <w:start w:val="1"/>
      <w:numFmt w:val="decimal"/>
      <w:lvlText w:val="%7."/>
      <w:lvlJc w:val="left"/>
      <w:pPr>
        <w:ind w:left="5621" w:hanging="360"/>
      </w:pPr>
    </w:lvl>
    <w:lvl w:ilvl="7" w:tplc="0C090019">
      <w:start w:val="1"/>
      <w:numFmt w:val="lowerLetter"/>
      <w:lvlText w:val="%8."/>
      <w:lvlJc w:val="left"/>
      <w:pPr>
        <w:ind w:left="6341" w:hanging="360"/>
      </w:pPr>
    </w:lvl>
    <w:lvl w:ilvl="8" w:tplc="0C09001B">
      <w:start w:val="1"/>
      <w:numFmt w:val="lowerRoman"/>
      <w:lvlText w:val="%9."/>
      <w:lvlJc w:val="right"/>
      <w:pPr>
        <w:ind w:left="7061" w:hanging="180"/>
      </w:pPr>
    </w:lvl>
  </w:abstractNum>
  <w:abstractNum w:abstractNumId="5" w15:restartNumberingAfterBreak="0">
    <w:nsid w:val="53F76E7D"/>
    <w:multiLevelType w:val="hybridMultilevel"/>
    <w:tmpl w:val="F310550E"/>
    <w:lvl w:ilvl="0" w:tplc="0AB62722">
      <w:start w:val="1"/>
      <w:numFmt w:val="lowerLetter"/>
      <w:lvlText w:val="%1."/>
      <w:lvlJc w:val="left"/>
      <w:pPr>
        <w:ind w:left="1463" w:hanging="732"/>
      </w:pPr>
      <w:rPr>
        <w:rFonts w:ascii="Arial" w:eastAsia="Arial" w:hAnsi="Arial" w:cs="Arial" w:hint="default"/>
        <w:b w:val="0"/>
        <w:bCs w:val="0"/>
        <w:i w:val="0"/>
        <w:iCs w:val="0"/>
        <w:spacing w:val="-1"/>
        <w:w w:val="10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5F6C7F52"/>
    <w:multiLevelType w:val="hybridMultilevel"/>
    <w:tmpl w:val="2C66B8DC"/>
    <w:lvl w:ilvl="0" w:tplc="0C090019">
      <w:start w:val="1"/>
      <w:numFmt w:val="lowerLetter"/>
      <w:lvlText w:val="%1."/>
      <w:lvlJc w:val="left"/>
      <w:pPr>
        <w:ind w:left="1037" w:hanging="360"/>
      </w:pPr>
      <w:rPr>
        <w:rFonts w:hint="default"/>
      </w:rPr>
    </w:lvl>
    <w:lvl w:ilvl="1" w:tplc="0C090019" w:tentative="1">
      <w:start w:val="1"/>
      <w:numFmt w:val="lowerLetter"/>
      <w:lvlText w:val="%2."/>
      <w:lvlJc w:val="left"/>
      <w:pPr>
        <w:ind w:left="1757" w:hanging="360"/>
      </w:pPr>
    </w:lvl>
    <w:lvl w:ilvl="2" w:tplc="0C09001B" w:tentative="1">
      <w:start w:val="1"/>
      <w:numFmt w:val="lowerRoman"/>
      <w:lvlText w:val="%3."/>
      <w:lvlJc w:val="right"/>
      <w:pPr>
        <w:ind w:left="2477" w:hanging="180"/>
      </w:pPr>
    </w:lvl>
    <w:lvl w:ilvl="3" w:tplc="0C09000F" w:tentative="1">
      <w:start w:val="1"/>
      <w:numFmt w:val="decimal"/>
      <w:lvlText w:val="%4."/>
      <w:lvlJc w:val="left"/>
      <w:pPr>
        <w:ind w:left="3197" w:hanging="360"/>
      </w:pPr>
    </w:lvl>
    <w:lvl w:ilvl="4" w:tplc="0C090019" w:tentative="1">
      <w:start w:val="1"/>
      <w:numFmt w:val="lowerLetter"/>
      <w:lvlText w:val="%5."/>
      <w:lvlJc w:val="left"/>
      <w:pPr>
        <w:ind w:left="3917" w:hanging="360"/>
      </w:pPr>
    </w:lvl>
    <w:lvl w:ilvl="5" w:tplc="0C09001B" w:tentative="1">
      <w:start w:val="1"/>
      <w:numFmt w:val="lowerRoman"/>
      <w:lvlText w:val="%6."/>
      <w:lvlJc w:val="right"/>
      <w:pPr>
        <w:ind w:left="4637" w:hanging="180"/>
      </w:pPr>
    </w:lvl>
    <w:lvl w:ilvl="6" w:tplc="0C09000F" w:tentative="1">
      <w:start w:val="1"/>
      <w:numFmt w:val="decimal"/>
      <w:lvlText w:val="%7."/>
      <w:lvlJc w:val="left"/>
      <w:pPr>
        <w:ind w:left="5357" w:hanging="360"/>
      </w:pPr>
    </w:lvl>
    <w:lvl w:ilvl="7" w:tplc="0C090019" w:tentative="1">
      <w:start w:val="1"/>
      <w:numFmt w:val="lowerLetter"/>
      <w:lvlText w:val="%8."/>
      <w:lvlJc w:val="left"/>
      <w:pPr>
        <w:ind w:left="6077" w:hanging="360"/>
      </w:pPr>
    </w:lvl>
    <w:lvl w:ilvl="8" w:tplc="0C09001B" w:tentative="1">
      <w:start w:val="1"/>
      <w:numFmt w:val="lowerRoman"/>
      <w:lvlText w:val="%9."/>
      <w:lvlJc w:val="right"/>
      <w:pPr>
        <w:ind w:left="6797" w:hanging="180"/>
      </w:pPr>
    </w:lvl>
  </w:abstractNum>
  <w:abstractNum w:abstractNumId="7" w15:restartNumberingAfterBreak="0">
    <w:nsid w:val="65692FE3"/>
    <w:multiLevelType w:val="hybridMultilevel"/>
    <w:tmpl w:val="F66AD5F2"/>
    <w:lvl w:ilvl="0" w:tplc="0C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657D41DC"/>
    <w:multiLevelType w:val="hybridMultilevel"/>
    <w:tmpl w:val="FE1E74C4"/>
    <w:lvl w:ilvl="0" w:tplc="20C0D90C">
      <w:start w:val="1"/>
      <w:numFmt w:val="decimal"/>
      <w:lvlText w:val="%1."/>
      <w:lvlJc w:val="left"/>
      <w:pPr>
        <w:ind w:left="720" w:hanging="360"/>
      </w:pPr>
      <w:rPr>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BF54A25"/>
    <w:multiLevelType w:val="multilevel"/>
    <w:tmpl w:val="8286DA6A"/>
    <w:lvl w:ilvl="0">
      <w:start w:val="1"/>
      <w:numFmt w:val="decimal"/>
      <w:pStyle w:val="A1stLevel"/>
      <w:lvlText w:val="A%1."/>
      <w:lvlJc w:val="left"/>
      <w:pPr>
        <w:ind w:left="720" w:hanging="360"/>
      </w:pPr>
    </w:lvl>
    <w:lvl w:ilvl="1">
      <w:start w:val="1"/>
      <w:numFmt w:val="lowerLetter"/>
      <w:pStyle w:val="A2ndLevel"/>
      <w:lvlText w:val="%2."/>
      <w:lvlJc w:val="left"/>
      <w:pPr>
        <w:ind w:left="1440" w:hanging="360"/>
      </w:pPr>
      <w:rPr>
        <w:rFonts w:hint="default"/>
      </w:rPr>
    </w:lvl>
    <w:lvl w:ilvl="2">
      <w:start w:val="1"/>
      <w:numFmt w:val="lowerRoman"/>
      <w:pStyle w:val="A3rdLevel"/>
      <w:lvlText w:val="%3."/>
      <w:lvlJc w:val="right"/>
      <w:pPr>
        <w:ind w:left="2160" w:hanging="18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32793874">
    <w:abstractNumId w:val="3"/>
  </w:num>
  <w:num w:numId="2" w16cid:durableId="815924332">
    <w:abstractNumId w:val="0"/>
  </w:num>
  <w:num w:numId="3" w16cid:durableId="2120367155">
    <w:abstractNumId w:val="2"/>
  </w:num>
  <w:num w:numId="4" w16cid:durableId="1319074286">
    <w:abstractNumId w:val="7"/>
  </w:num>
  <w:num w:numId="5" w16cid:durableId="194929301">
    <w:abstractNumId w:val="0"/>
    <w:lvlOverride w:ilvl="0">
      <w:startOverride w:val="1"/>
    </w:lvlOverride>
  </w:num>
  <w:num w:numId="6" w16cid:durableId="597444205">
    <w:abstractNumId w:val="0"/>
    <w:lvlOverride w:ilvl="0">
      <w:startOverride w:val="1"/>
    </w:lvlOverride>
  </w:num>
  <w:num w:numId="7" w16cid:durableId="1521578097">
    <w:abstractNumId w:val="0"/>
    <w:lvlOverride w:ilvl="0">
      <w:startOverride w:val="1"/>
    </w:lvlOverride>
  </w:num>
  <w:num w:numId="8" w16cid:durableId="497888456">
    <w:abstractNumId w:val="0"/>
    <w:lvlOverride w:ilvl="0">
      <w:startOverride w:val="1"/>
    </w:lvlOverride>
  </w:num>
  <w:num w:numId="9" w16cid:durableId="1127964653">
    <w:abstractNumId w:val="9"/>
  </w:num>
  <w:num w:numId="10" w16cid:durableId="1853567024">
    <w:abstractNumId w:val="8"/>
  </w:num>
  <w:num w:numId="11" w16cid:durableId="785663719">
    <w:abstractNumId w:val="6"/>
  </w:num>
  <w:num w:numId="12" w16cid:durableId="1313411131">
    <w:abstractNumId w:val="1"/>
  </w:num>
  <w:num w:numId="13" w16cid:durableId="1458909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74468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EE"/>
    <w:rsid w:val="00013FE6"/>
    <w:rsid w:val="000202E9"/>
    <w:rsid w:val="0002456A"/>
    <w:rsid w:val="00033035"/>
    <w:rsid w:val="00033FEC"/>
    <w:rsid w:val="00034178"/>
    <w:rsid w:val="00044050"/>
    <w:rsid w:val="00050EBB"/>
    <w:rsid w:val="000543C7"/>
    <w:rsid w:val="000635B3"/>
    <w:rsid w:val="0007458A"/>
    <w:rsid w:val="00086254"/>
    <w:rsid w:val="000A356C"/>
    <w:rsid w:val="000E3E2F"/>
    <w:rsid w:val="00116B5D"/>
    <w:rsid w:val="00161062"/>
    <w:rsid w:val="001671DD"/>
    <w:rsid w:val="00183C86"/>
    <w:rsid w:val="001B14B7"/>
    <w:rsid w:val="001D42F4"/>
    <w:rsid w:val="001F44EE"/>
    <w:rsid w:val="001F5F81"/>
    <w:rsid w:val="00200F92"/>
    <w:rsid w:val="00222CB6"/>
    <w:rsid w:val="00242E3C"/>
    <w:rsid w:val="002440D4"/>
    <w:rsid w:val="002566B7"/>
    <w:rsid w:val="002712DE"/>
    <w:rsid w:val="00283BA7"/>
    <w:rsid w:val="002A2728"/>
    <w:rsid w:val="002C0865"/>
    <w:rsid w:val="002E079E"/>
    <w:rsid w:val="00311658"/>
    <w:rsid w:val="00311916"/>
    <w:rsid w:val="00323A39"/>
    <w:rsid w:val="0033654D"/>
    <w:rsid w:val="00346F94"/>
    <w:rsid w:val="00350E12"/>
    <w:rsid w:val="00360830"/>
    <w:rsid w:val="00361E16"/>
    <w:rsid w:val="00365085"/>
    <w:rsid w:val="00383C62"/>
    <w:rsid w:val="0038430F"/>
    <w:rsid w:val="00393BDF"/>
    <w:rsid w:val="00395DFE"/>
    <w:rsid w:val="003B1C26"/>
    <w:rsid w:val="003D3E36"/>
    <w:rsid w:val="003E1F1D"/>
    <w:rsid w:val="00414D6E"/>
    <w:rsid w:val="00460BE1"/>
    <w:rsid w:val="004700C1"/>
    <w:rsid w:val="004760A3"/>
    <w:rsid w:val="00484262"/>
    <w:rsid w:val="004925D0"/>
    <w:rsid w:val="004B2748"/>
    <w:rsid w:val="004B7AE1"/>
    <w:rsid w:val="004D3455"/>
    <w:rsid w:val="004F25C8"/>
    <w:rsid w:val="005051E3"/>
    <w:rsid w:val="00507769"/>
    <w:rsid w:val="00511B72"/>
    <w:rsid w:val="005155B3"/>
    <w:rsid w:val="0053751B"/>
    <w:rsid w:val="00542D50"/>
    <w:rsid w:val="00575B1B"/>
    <w:rsid w:val="005929A4"/>
    <w:rsid w:val="00596EC9"/>
    <w:rsid w:val="005E3EAA"/>
    <w:rsid w:val="00607FF1"/>
    <w:rsid w:val="0063699C"/>
    <w:rsid w:val="006404E3"/>
    <w:rsid w:val="00641F93"/>
    <w:rsid w:val="0064768B"/>
    <w:rsid w:val="0065256D"/>
    <w:rsid w:val="006531A4"/>
    <w:rsid w:val="0065762B"/>
    <w:rsid w:val="00681F51"/>
    <w:rsid w:val="006936B1"/>
    <w:rsid w:val="006A71D8"/>
    <w:rsid w:val="006B4314"/>
    <w:rsid w:val="006D3775"/>
    <w:rsid w:val="006E3371"/>
    <w:rsid w:val="006F1D5E"/>
    <w:rsid w:val="00702DF4"/>
    <w:rsid w:val="00705649"/>
    <w:rsid w:val="00706243"/>
    <w:rsid w:val="00713446"/>
    <w:rsid w:val="007166D2"/>
    <w:rsid w:val="007458F5"/>
    <w:rsid w:val="00753ACC"/>
    <w:rsid w:val="007779E0"/>
    <w:rsid w:val="0079738E"/>
    <w:rsid w:val="007B65E9"/>
    <w:rsid w:val="007C0017"/>
    <w:rsid w:val="007C71A3"/>
    <w:rsid w:val="007E19C0"/>
    <w:rsid w:val="007E20AC"/>
    <w:rsid w:val="007E480B"/>
    <w:rsid w:val="007E70EB"/>
    <w:rsid w:val="007F1378"/>
    <w:rsid w:val="007F6F0F"/>
    <w:rsid w:val="007F78B4"/>
    <w:rsid w:val="00805097"/>
    <w:rsid w:val="00823463"/>
    <w:rsid w:val="008306EF"/>
    <w:rsid w:val="00833262"/>
    <w:rsid w:val="00846D0B"/>
    <w:rsid w:val="00865E72"/>
    <w:rsid w:val="008710ED"/>
    <w:rsid w:val="00873F35"/>
    <w:rsid w:val="008849AB"/>
    <w:rsid w:val="00893C2E"/>
    <w:rsid w:val="0089650B"/>
    <w:rsid w:val="00897DFB"/>
    <w:rsid w:val="008B6790"/>
    <w:rsid w:val="008D7800"/>
    <w:rsid w:val="008F3939"/>
    <w:rsid w:val="00942BCB"/>
    <w:rsid w:val="009459D1"/>
    <w:rsid w:val="00955A3B"/>
    <w:rsid w:val="009B1828"/>
    <w:rsid w:val="009D7B7C"/>
    <w:rsid w:val="00A21F73"/>
    <w:rsid w:val="00A259E4"/>
    <w:rsid w:val="00A3404C"/>
    <w:rsid w:val="00A85FEA"/>
    <w:rsid w:val="00AB13C2"/>
    <w:rsid w:val="00AB2445"/>
    <w:rsid w:val="00AC2BE5"/>
    <w:rsid w:val="00AC5D85"/>
    <w:rsid w:val="00AE008E"/>
    <w:rsid w:val="00AE22DE"/>
    <w:rsid w:val="00AE756E"/>
    <w:rsid w:val="00AF4772"/>
    <w:rsid w:val="00B13EE0"/>
    <w:rsid w:val="00B1621A"/>
    <w:rsid w:val="00B16DDC"/>
    <w:rsid w:val="00B57A09"/>
    <w:rsid w:val="00B77FAA"/>
    <w:rsid w:val="00BB44A7"/>
    <w:rsid w:val="00BB5EE6"/>
    <w:rsid w:val="00BD5A2C"/>
    <w:rsid w:val="00BE7CF4"/>
    <w:rsid w:val="00BF1994"/>
    <w:rsid w:val="00BF4201"/>
    <w:rsid w:val="00C268F3"/>
    <w:rsid w:val="00C26947"/>
    <w:rsid w:val="00C3558A"/>
    <w:rsid w:val="00C35A93"/>
    <w:rsid w:val="00C36C9B"/>
    <w:rsid w:val="00C40FEE"/>
    <w:rsid w:val="00C541BD"/>
    <w:rsid w:val="00C653E7"/>
    <w:rsid w:val="00C75880"/>
    <w:rsid w:val="00C90E3E"/>
    <w:rsid w:val="00CC747A"/>
    <w:rsid w:val="00CD66F1"/>
    <w:rsid w:val="00CE2E88"/>
    <w:rsid w:val="00CF3957"/>
    <w:rsid w:val="00CF6FEE"/>
    <w:rsid w:val="00D12A23"/>
    <w:rsid w:val="00D378F6"/>
    <w:rsid w:val="00D37B65"/>
    <w:rsid w:val="00D73FEB"/>
    <w:rsid w:val="00D80A9B"/>
    <w:rsid w:val="00D855B2"/>
    <w:rsid w:val="00D96B4D"/>
    <w:rsid w:val="00DA294B"/>
    <w:rsid w:val="00DD38EC"/>
    <w:rsid w:val="00E641EE"/>
    <w:rsid w:val="00E93BEE"/>
    <w:rsid w:val="00EA0037"/>
    <w:rsid w:val="00EA1E5D"/>
    <w:rsid w:val="00EB32A1"/>
    <w:rsid w:val="00EB3829"/>
    <w:rsid w:val="00EC67FC"/>
    <w:rsid w:val="00ED2866"/>
    <w:rsid w:val="00EE2A2C"/>
    <w:rsid w:val="00F12C28"/>
    <w:rsid w:val="00F41623"/>
    <w:rsid w:val="00F95FAD"/>
    <w:rsid w:val="00F96351"/>
    <w:rsid w:val="00F97AF1"/>
    <w:rsid w:val="00FA2620"/>
    <w:rsid w:val="00FB6A7E"/>
    <w:rsid w:val="00FC1B83"/>
    <w:rsid w:val="00FD6405"/>
    <w:rsid w:val="00FF5353"/>
    <w:rsid w:val="00FF6962"/>
    <w:rsid w:val="00FF6E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13ADC"/>
  <w15:docId w15:val="{F9613AC6-98DE-4B06-A4B9-155F1FB3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1"/>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ind w:left="120"/>
    </w:pPr>
    <w:rPr>
      <w:b/>
      <w:bCs/>
      <w:sz w:val="32"/>
      <w:szCs w:val="32"/>
    </w:rPr>
  </w:style>
  <w:style w:type="paragraph" w:styleId="ListParagraph">
    <w:name w:val="List Paragraph"/>
    <w:basedOn w:val="Normal"/>
    <w:link w:val="ListParagraphChar"/>
    <w:uiPriority w:val="34"/>
    <w:qFormat/>
    <w:pPr>
      <w:ind w:left="840" w:right="113" w:hanging="720"/>
      <w:jc w:val="both"/>
    </w:pPr>
  </w:style>
  <w:style w:type="paragraph" w:customStyle="1" w:styleId="TableParagraph">
    <w:name w:val="Table Paragraph"/>
    <w:basedOn w:val="Normal"/>
    <w:uiPriority w:val="1"/>
    <w:qFormat/>
  </w:style>
  <w:style w:type="paragraph" w:styleId="Revision">
    <w:name w:val="Revision"/>
    <w:hidden/>
    <w:uiPriority w:val="99"/>
    <w:semiHidden/>
    <w:rsid w:val="00DD38EC"/>
    <w:pPr>
      <w:widowControl/>
      <w:autoSpaceDE/>
      <w:autoSpaceDN/>
    </w:pPr>
    <w:rPr>
      <w:rFonts w:ascii="Arial" w:eastAsia="Arial" w:hAnsi="Arial" w:cs="Arial"/>
    </w:rPr>
  </w:style>
  <w:style w:type="paragraph" w:customStyle="1" w:styleId="1stLevel">
    <w:name w:val="1st Level"/>
    <w:basedOn w:val="ListParagraph"/>
    <w:link w:val="1stLevelChar"/>
    <w:qFormat/>
    <w:rsid w:val="00DD38EC"/>
    <w:pPr>
      <w:widowControl/>
      <w:numPr>
        <w:numId w:val="2"/>
      </w:numPr>
      <w:autoSpaceDE/>
      <w:autoSpaceDN/>
      <w:spacing w:after="240"/>
      <w:ind w:right="0" w:hanging="720"/>
    </w:pPr>
    <w:rPr>
      <w:rFonts w:eastAsia="Times New Roman"/>
      <w:shd w:val="clear" w:color="auto" w:fill="FFFFFF"/>
      <w:lang w:val="en-AU" w:eastAsia="en-AU"/>
    </w:rPr>
  </w:style>
  <w:style w:type="character" w:customStyle="1" w:styleId="1stLevelChar">
    <w:name w:val="1st Level Char"/>
    <w:basedOn w:val="DefaultParagraphFont"/>
    <w:link w:val="1stLevel"/>
    <w:rsid w:val="00DD38EC"/>
    <w:rPr>
      <w:rFonts w:ascii="Arial" w:eastAsia="Times New Roman" w:hAnsi="Arial" w:cs="Arial"/>
      <w:lang w:val="en-AU" w:eastAsia="en-AU"/>
    </w:rPr>
  </w:style>
  <w:style w:type="paragraph" w:customStyle="1" w:styleId="2ndLevel">
    <w:name w:val="2nd Level"/>
    <w:basedOn w:val="1stLevel"/>
    <w:link w:val="2ndLevelChar"/>
    <w:qFormat/>
    <w:rsid w:val="00DD38EC"/>
    <w:pPr>
      <w:numPr>
        <w:ilvl w:val="1"/>
      </w:numPr>
      <w:tabs>
        <w:tab w:val="num" w:pos="360"/>
      </w:tabs>
      <w:ind w:hanging="731"/>
    </w:pPr>
  </w:style>
  <w:style w:type="paragraph" w:customStyle="1" w:styleId="3rdLevel">
    <w:name w:val="3rd Level"/>
    <w:basedOn w:val="2ndLevel"/>
    <w:qFormat/>
    <w:rsid w:val="00DD38EC"/>
    <w:pPr>
      <w:numPr>
        <w:ilvl w:val="2"/>
      </w:numPr>
      <w:tabs>
        <w:tab w:val="num" w:pos="360"/>
      </w:tabs>
      <w:ind w:hanging="459"/>
    </w:pPr>
  </w:style>
  <w:style w:type="paragraph" w:customStyle="1" w:styleId="4thLevel">
    <w:name w:val="4th Level"/>
    <w:basedOn w:val="3rdLevel"/>
    <w:qFormat/>
    <w:rsid w:val="00DD38EC"/>
    <w:pPr>
      <w:numPr>
        <w:ilvl w:val="3"/>
      </w:numPr>
      <w:tabs>
        <w:tab w:val="num" w:pos="360"/>
      </w:tabs>
      <w:ind w:hanging="753"/>
    </w:pPr>
  </w:style>
  <w:style w:type="character" w:customStyle="1" w:styleId="ListParagraphChar">
    <w:name w:val="List Paragraph Char"/>
    <w:basedOn w:val="DefaultParagraphFont"/>
    <w:link w:val="ListParagraph"/>
    <w:uiPriority w:val="34"/>
    <w:rsid w:val="00DD38EC"/>
    <w:rPr>
      <w:rFonts w:ascii="Arial" w:eastAsia="Arial" w:hAnsi="Arial" w:cs="Arial"/>
    </w:rPr>
  </w:style>
  <w:style w:type="character" w:customStyle="1" w:styleId="2ndLevelChar">
    <w:name w:val="2nd Level Char"/>
    <w:basedOn w:val="1stLevelChar"/>
    <w:link w:val="2ndLevel"/>
    <w:rsid w:val="00DD38EC"/>
    <w:rPr>
      <w:rFonts w:ascii="Arial" w:eastAsia="Times New Roman" w:hAnsi="Arial" w:cs="Arial"/>
      <w:lang w:val="en-AU" w:eastAsia="en-AU"/>
    </w:rPr>
  </w:style>
  <w:style w:type="paragraph" w:styleId="Header">
    <w:name w:val="header"/>
    <w:basedOn w:val="Normal"/>
    <w:link w:val="HeaderChar"/>
    <w:uiPriority w:val="99"/>
    <w:unhideWhenUsed/>
    <w:rsid w:val="001F44EE"/>
    <w:pPr>
      <w:tabs>
        <w:tab w:val="center" w:pos="4513"/>
        <w:tab w:val="right" w:pos="9026"/>
      </w:tabs>
    </w:pPr>
  </w:style>
  <w:style w:type="character" w:customStyle="1" w:styleId="HeaderChar">
    <w:name w:val="Header Char"/>
    <w:basedOn w:val="DefaultParagraphFont"/>
    <w:link w:val="Header"/>
    <w:uiPriority w:val="99"/>
    <w:rsid w:val="001F44EE"/>
    <w:rPr>
      <w:rFonts w:ascii="Arial" w:eastAsia="Arial" w:hAnsi="Arial" w:cs="Arial"/>
    </w:rPr>
  </w:style>
  <w:style w:type="paragraph" w:styleId="Footer">
    <w:name w:val="footer"/>
    <w:basedOn w:val="Normal"/>
    <w:link w:val="FooterChar"/>
    <w:uiPriority w:val="99"/>
    <w:unhideWhenUsed/>
    <w:rsid w:val="001F44EE"/>
    <w:pPr>
      <w:tabs>
        <w:tab w:val="center" w:pos="4513"/>
        <w:tab w:val="right" w:pos="9026"/>
      </w:tabs>
    </w:pPr>
  </w:style>
  <w:style w:type="character" w:customStyle="1" w:styleId="FooterChar">
    <w:name w:val="Footer Char"/>
    <w:basedOn w:val="DefaultParagraphFont"/>
    <w:link w:val="Footer"/>
    <w:uiPriority w:val="99"/>
    <w:rsid w:val="001F44EE"/>
    <w:rPr>
      <w:rFonts w:ascii="Arial" w:eastAsia="Arial" w:hAnsi="Arial" w:cs="Arial"/>
    </w:rPr>
  </w:style>
  <w:style w:type="paragraph" w:customStyle="1" w:styleId="A1stLevel">
    <w:name w:val="A1st Level"/>
    <w:basedOn w:val="ListParagraph"/>
    <w:link w:val="A1stLevelChar"/>
    <w:qFormat/>
    <w:rsid w:val="006B4314"/>
    <w:pPr>
      <w:widowControl/>
      <w:numPr>
        <w:numId w:val="9"/>
      </w:numPr>
      <w:autoSpaceDE/>
      <w:autoSpaceDN/>
      <w:spacing w:after="240"/>
      <w:ind w:right="0" w:hanging="720"/>
    </w:pPr>
    <w:rPr>
      <w:rFonts w:eastAsia="Calibri"/>
      <w:lang w:val="en-AU"/>
    </w:rPr>
  </w:style>
  <w:style w:type="character" w:customStyle="1" w:styleId="A1stLevelChar">
    <w:name w:val="A1st Level Char"/>
    <w:link w:val="A1stLevel"/>
    <w:rsid w:val="006B4314"/>
    <w:rPr>
      <w:rFonts w:ascii="Arial" w:eastAsia="Calibri" w:hAnsi="Arial" w:cs="Arial"/>
      <w:lang w:val="en-AU"/>
    </w:rPr>
  </w:style>
  <w:style w:type="paragraph" w:customStyle="1" w:styleId="A2ndLevel">
    <w:name w:val="A2nd Level"/>
    <w:basedOn w:val="A1stLevel"/>
    <w:link w:val="A2ndLevelChar"/>
    <w:qFormat/>
    <w:rsid w:val="006B4314"/>
    <w:pPr>
      <w:numPr>
        <w:ilvl w:val="1"/>
      </w:numPr>
      <w:ind w:hanging="731"/>
    </w:pPr>
  </w:style>
  <w:style w:type="character" w:customStyle="1" w:styleId="A2ndLevelChar">
    <w:name w:val="A2nd Level Char"/>
    <w:link w:val="A2ndLevel"/>
    <w:rsid w:val="006B4314"/>
    <w:rPr>
      <w:rFonts w:ascii="Arial" w:eastAsia="Calibri" w:hAnsi="Arial" w:cs="Arial"/>
      <w:lang w:val="en-AU"/>
    </w:rPr>
  </w:style>
  <w:style w:type="paragraph" w:customStyle="1" w:styleId="A3rdLevel">
    <w:name w:val="A3rd Level"/>
    <w:basedOn w:val="A2ndLevel"/>
    <w:qFormat/>
    <w:rsid w:val="006B4314"/>
    <w:pPr>
      <w:numPr>
        <w:ilvl w:val="2"/>
      </w:numPr>
      <w:tabs>
        <w:tab w:val="num" w:pos="360"/>
      </w:tabs>
      <w:ind w:hanging="459"/>
    </w:pPr>
  </w:style>
  <w:style w:type="character" w:styleId="LineNumber">
    <w:name w:val="line number"/>
    <w:basedOn w:val="DefaultParagraphFont"/>
    <w:uiPriority w:val="99"/>
    <w:semiHidden/>
    <w:unhideWhenUsed/>
    <w:rsid w:val="00033FEC"/>
  </w:style>
  <w:style w:type="character" w:styleId="Hyperlink">
    <w:name w:val="Hyperlink"/>
    <w:basedOn w:val="DefaultParagraphFont"/>
    <w:uiPriority w:val="99"/>
    <w:unhideWhenUsed/>
    <w:rsid w:val="004925D0"/>
    <w:rPr>
      <w:color w:val="0000FF" w:themeColor="hyperlink"/>
      <w:u w:val="single"/>
    </w:rPr>
  </w:style>
  <w:style w:type="character" w:styleId="UnresolvedMention">
    <w:name w:val="Unresolved Mention"/>
    <w:basedOn w:val="DefaultParagraphFont"/>
    <w:uiPriority w:val="99"/>
    <w:semiHidden/>
    <w:unhideWhenUsed/>
    <w:rsid w:val="004925D0"/>
    <w:rPr>
      <w:color w:val="605E5C"/>
      <w:shd w:val="clear" w:color="auto" w:fill="E1DFDD"/>
    </w:rPr>
  </w:style>
  <w:style w:type="character" w:styleId="FollowedHyperlink">
    <w:name w:val="FollowedHyperlink"/>
    <w:basedOn w:val="DefaultParagraphFont"/>
    <w:uiPriority w:val="99"/>
    <w:semiHidden/>
    <w:unhideWhenUsed/>
    <w:rsid w:val="00492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476896">
      <w:bodyDiv w:val="1"/>
      <w:marLeft w:val="0"/>
      <w:marRight w:val="0"/>
      <w:marTop w:val="0"/>
      <w:marBottom w:val="0"/>
      <w:divBdr>
        <w:top w:val="none" w:sz="0" w:space="0" w:color="auto"/>
        <w:left w:val="none" w:sz="0" w:space="0" w:color="auto"/>
        <w:bottom w:val="none" w:sz="0" w:space="0" w:color="auto"/>
        <w:right w:val="none" w:sz="0" w:space="0" w:color="auto"/>
      </w:divBdr>
    </w:div>
    <w:div w:id="431055550">
      <w:bodyDiv w:val="1"/>
      <w:marLeft w:val="0"/>
      <w:marRight w:val="0"/>
      <w:marTop w:val="0"/>
      <w:marBottom w:val="0"/>
      <w:divBdr>
        <w:top w:val="none" w:sz="0" w:space="0" w:color="auto"/>
        <w:left w:val="none" w:sz="0" w:space="0" w:color="auto"/>
        <w:bottom w:val="none" w:sz="0" w:space="0" w:color="auto"/>
        <w:right w:val="none" w:sz="0" w:space="0" w:color="auto"/>
      </w:divBdr>
    </w:div>
    <w:div w:id="495923750">
      <w:bodyDiv w:val="1"/>
      <w:marLeft w:val="0"/>
      <w:marRight w:val="0"/>
      <w:marTop w:val="0"/>
      <w:marBottom w:val="0"/>
      <w:divBdr>
        <w:top w:val="none" w:sz="0" w:space="0" w:color="auto"/>
        <w:left w:val="none" w:sz="0" w:space="0" w:color="auto"/>
        <w:bottom w:val="none" w:sz="0" w:space="0" w:color="auto"/>
        <w:right w:val="none" w:sz="0" w:space="0" w:color="auto"/>
      </w:divBdr>
    </w:div>
    <w:div w:id="1036856024">
      <w:bodyDiv w:val="1"/>
      <w:marLeft w:val="0"/>
      <w:marRight w:val="0"/>
      <w:marTop w:val="0"/>
      <w:marBottom w:val="0"/>
      <w:divBdr>
        <w:top w:val="none" w:sz="0" w:space="0" w:color="auto"/>
        <w:left w:val="none" w:sz="0" w:space="0" w:color="auto"/>
        <w:bottom w:val="none" w:sz="0" w:space="0" w:color="auto"/>
        <w:right w:val="none" w:sz="0" w:space="0" w:color="auto"/>
      </w:divBdr>
    </w:div>
    <w:div w:id="1414476301">
      <w:bodyDiv w:val="1"/>
      <w:marLeft w:val="0"/>
      <w:marRight w:val="0"/>
      <w:marTop w:val="0"/>
      <w:marBottom w:val="0"/>
      <w:divBdr>
        <w:top w:val="none" w:sz="0" w:space="0" w:color="auto"/>
        <w:left w:val="none" w:sz="0" w:space="0" w:color="auto"/>
        <w:bottom w:val="none" w:sz="0" w:space="0" w:color="auto"/>
        <w:right w:val="none" w:sz="0" w:space="0" w:color="auto"/>
      </w:divBdr>
    </w:div>
    <w:div w:id="1840847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obe.com/au/acrobat/online/ocr-pdf.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dobe.com/au/acrobat/online/compress-pdf.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dobe.com/au/acrobat/online/ocr-pdf.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obe.com/au/acrobat/online/compress-pd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D315E3009AEB499D87A9466E304C7A" ma:contentTypeVersion="12" ma:contentTypeDescription="Create a new document." ma:contentTypeScope="" ma:versionID="74e9381281595b173c320695297e726a">
  <xsd:schema xmlns:xsd="http://www.w3.org/2001/XMLSchema" xmlns:xs="http://www.w3.org/2001/XMLSchema" xmlns:p="http://schemas.microsoft.com/office/2006/metadata/properties" xmlns:ns2="9e62500b-755a-4d32-8137-d78bd961910e" xmlns:ns3="8c56dc25-cc41-4ce0-bd67-6ca48fc8f15f" targetNamespace="http://schemas.microsoft.com/office/2006/metadata/properties" ma:root="true" ma:fieldsID="f47e877722efed09531c0bc34b299884" ns2:_="" ns3:_="">
    <xsd:import namespace="9e62500b-755a-4d32-8137-d78bd961910e"/>
    <xsd:import namespace="8c56dc25-cc41-4ce0-bd67-6ca48fc8f1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500b-755a-4d32-8137-d78bd9619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Dateandtime" ma:index="19"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c56dc25-cc41-4ce0-bd67-6ca48fc8f15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7ed50b-87e4-4b31-8398-d7352ce98c8b}" ma:internalName="TaxCatchAll" ma:showField="CatchAllData" ma:web="8c56dc25-cc41-4ce0-bd67-6ca48fc8f1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2500b-755a-4d32-8137-d78bd961910e">
      <Terms xmlns="http://schemas.microsoft.com/office/infopath/2007/PartnerControls"/>
    </lcf76f155ced4ddcb4097134ff3c332f>
    <TaxCatchAll xmlns="8c56dc25-cc41-4ce0-bd67-6ca48fc8f15f" xsi:nil="true"/>
    <Dateandtime xmlns="9e62500b-755a-4d32-8137-d78bd96191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EFCDE-FDBC-49DC-9C98-8B851E96A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500b-755a-4d32-8137-d78bd961910e"/>
    <ds:schemaRef ds:uri="8c56dc25-cc41-4ce0-bd67-6ca48fc8f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C901E-317E-48E6-B541-F540F01B1A56}">
  <ds:schemaRefs>
    <ds:schemaRef ds:uri="http://schemas.openxmlformats.org/officeDocument/2006/bibliography"/>
  </ds:schemaRefs>
</ds:datastoreItem>
</file>

<file path=customXml/itemProps3.xml><?xml version="1.0" encoding="utf-8"?>
<ds:datastoreItem xmlns:ds="http://schemas.openxmlformats.org/officeDocument/2006/customXml" ds:itemID="{250CF9EC-B0F2-4EAA-911B-896E8A3BEA11}">
  <ds:schemaRefs>
    <ds:schemaRef ds:uri="http://schemas.microsoft.com/office/2006/metadata/properties"/>
    <ds:schemaRef ds:uri="http://schemas.microsoft.com/office/infopath/2007/PartnerControls"/>
    <ds:schemaRef ds:uri="9e62500b-755a-4d32-8137-d78bd961910e"/>
    <ds:schemaRef ds:uri="8c56dc25-cc41-4ce0-bd67-6ca48fc8f15f"/>
  </ds:schemaRefs>
</ds:datastoreItem>
</file>

<file path=customXml/itemProps4.xml><?xml version="1.0" encoding="utf-8"?>
<ds:datastoreItem xmlns:ds="http://schemas.openxmlformats.org/officeDocument/2006/customXml" ds:itemID="{B8031B87-2463-46AF-95AE-6674E498A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4185</Words>
  <Characters>20718</Characters>
  <Application>Microsoft Office Word</Application>
  <DocSecurity>0</DocSecurity>
  <Lines>390</Lines>
  <Paragraphs>116</Paragraphs>
  <ScaleCrop>false</ScaleCrop>
  <HeadingPairs>
    <vt:vector size="2" baseType="variant">
      <vt:variant>
        <vt:lpstr>Title</vt:lpstr>
      </vt:variant>
      <vt:variant>
        <vt:i4>1</vt:i4>
      </vt:variant>
    </vt:vector>
  </HeadingPairs>
  <TitlesOfParts>
    <vt:vector size="1" baseType="lpstr">
      <vt:lpstr>Criminal Practice Note No 1</vt:lpstr>
    </vt:vector>
  </TitlesOfParts>
  <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Practice Note No 1</dc:title>
  <dc:subject>Issued pursuant to Section 185A of the Industrial Relations Act 1996  WORK HEALTH AND SAFETY ACT PROSECUTIONS</dc:subject>
  <dc:creator>Domonique Elder</dc:creator>
  <cp:lastModifiedBy>Georgia Chahoud</cp:lastModifiedBy>
  <cp:revision>10</cp:revision>
  <dcterms:created xsi:type="dcterms:W3CDTF">2025-08-04T01:38:00Z</dcterms:created>
  <dcterms:modified xsi:type="dcterms:W3CDTF">2025-08-05T04:36:00Z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Acrobat PDFMaker 25 for Word</vt:lpwstr>
  </property>
  <property fmtid="{D5CDD505-2E9C-101B-9397-08002B2CF9AE}" pid="4" name="LastSaved">
    <vt:filetime>2025-06-12T00:00:00Z</vt:filetime>
  </property>
  <property fmtid="{D5CDD505-2E9C-101B-9397-08002B2CF9AE}" pid="5" name="Producer">
    <vt:lpwstr>Adobe PDF Library 25.1.208</vt:lpwstr>
  </property>
  <property fmtid="{D5CDD505-2E9C-101B-9397-08002B2CF9AE}" pid="6" name="SourceModified">
    <vt:lpwstr/>
  </property>
  <property fmtid="{D5CDD505-2E9C-101B-9397-08002B2CF9AE}" pid="7" name="ContentTypeId">
    <vt:lpwstr>0x010100D1D315E3009AEB499D87A9466E304C7A</vt:lpwstr>
  </property>
  <property fmtid="{D5CDD505-2E9C-101B-9397-08002B2CF9AE}" pid="8" name="MediaServiceImageTags">
    <vt:lpwstr/>
  </property>
</Properties>
</file>